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5884659" w:displacedByCustomXml="next"/>
    <w:bookmarkEnd w:id="0" w:displacedByCustomXml="next"/>
    <w:sdt>
      <w:sdtPr>
        <w:rPr>
          <w:rFonts w:ascii="Times New Roman" w:eastAsiaTheme="minorEastAsia" w:hAnsi="Times New Roman" w:cstheme="minorBidi"/>
          <w:bCs w:val="0"/>
          <w:sz w:val="24"/>
          <w:szCs w:val="22"/>
        </w:rPr>
        <w:id w:val="12963906"/>
        <w:docPartObj>
          <w:docPartGallery w:val="Table of Contents"/>
          <w:docPartUnique/>
        </w:docPartObj>
      </w:sdtPr>
      <w:sdtEndPr/>
      <w:sdtContent>
        <w:p w14:paraId="2883E7FE" w14:textId="77777777" w:rsidR="00EE3BC0" w:rsidRPr="001674F4" w:rsidRDefault="00EE3BC0">
          <w:pPr>
            <w:pStyle w:val="Innehllsfrteckningsrubrik"/>
          </w:pPr>
          <w:r w:rsidRPr="001674F4">
            <w:t>Innehåll</w:t>
          </w:r>
        </w:p>
        <w:p w14:paraId="2A7A0B26" w14:textId="4F220686" w:rsidR="00083C6B" w:rsidRDefault="007B19E9">
          <w:pPr>
            <w:pStyle w:val="Innehll1"/>
            <w:rPr>
              <w:rFonts w:asciiTheme="minorHAnsi" w:hAnsiTheme="minorHAnsi"/>
              <w:noProof/>
              <w:kern w:val="2"/>
              <w:sz w:val="22"/>
              <w:lang w:eastAsia="sv-SE"/>
              <w14:ligatures w14:val="standardContextual"/>
            </w:rPr>
          </w:pPr>
          <w:r>
            <w:fldChar w:fldCharType="begin"/>
          </w:r>
          <w:r>
            <w:instrText xml:space="preserve"> TOC \o "2-3" \h \z \t "Rubrik 1;1" </w:instrText>
          </w:r>
          <w:r>
            <w:fldChar w:fldCharType="separate"/>
          </w:r>
          <w:hyperlink w:anchor="_Toc156906294" w:history="1">
            <w:r w:rsidR="00083C6B" w:rsidRPr="00F83B85">
              <w:rPr>
                <w:rStyle w:val="Hyperlnk"/>
                <w:noProof/>
              </w:rPr>
              <w:t>Seminarieövningar för livsmedelskontrollen</w:t>
            </w:r>
            <w:r w:rsidR="00083C6B">
              <w:rPr>
                <w:noProof/>
                <w:webHidden/>
              </w:rPr>
              <w:tab/>
            </w:r>
            <w:r w:rsidR="00083C6B">
              <w:rPr>
                <w:noProof/>
                <w:webHidden/>
              </w:rPr>
              <w:fldChar w:fldCharType="begin"/>
            </w:r>
            <w:r w:rsidR="00083C6B">
              <w:rPr>
                <w:noProof/>
                <w:webHidden/>
              </w:rPr>
              <w:instrText xml:space="preserve"> PAGEREF _Toc156906294 \h </w:instrText>
            </w:r>
            <w:r w:rsidR="00083C6B">
              <w:rPr>
                <w:noProof/>
                <w:webHidden/>
              </w:rPr>
            </w:r>
            <w:r w:rsidR="00083C6B">
              <w:rPr>
                <w:noProof/>
                <w:webHidden/>
              </w:rPr>
              <w:fldChar w:fldCharType="separate"/>
            </w:r>
            <w:r w:rsidR="00083C6B">
              <w:rPr>
                <w:noProof/>
                <w:webHidden/>
              </w:rPr>
              <w:t>2</w:t>
            </w:r>
            <w:r w:rsidR="00083C6B">
              <w:rPr>
                <w:noProof/>
                <w:webHidden/>
              </w:rPr>
              <w:fldChar w:fldCharType="end"/>
            </w:r>
          </w:hyperlink>
        </w:p>
        <w:p w14:paraId="270A6A5A" w14:textId="2B47D908" w:rsidR="00083C6B" w:rsidRDefault="00014924">
          <w:pPr>
            <w:pStyle w:val="Innehll2"/>
            <w:tabs>
              <w:tab w:val="right" w:leader="dot" w:pos="9061"/>
            </w:tabs>
            <w:rPr>
              <w:rFonts w:asciiTheme="minorHAnsi" w:hAnsiTheme="minorHAnsi"/>
              <w:noProof/>
              <w:kern w:val="2"/>
              <w:sz w:val="22"/>
              <w:lang w:eastAsia="sv-SE"/>
              <w14:ligatures w14:val="standardContextual"/>
            </w:rPr>
          </w:pPr>
          <w:hyperlink w:anchor="_Toc156906295" w:history="1">
            <w:r w:rsidR="00083C6B" w:rsidRPr="00F83B85">
              <w:rPr>
                <w:rStyle w:val="Hyperlnk"/>
                <w:noProof/>
              </w:rPr>
              <w:t>Inledning</w:t>
            </w:r>
            <w:r w:rsidR="00083C6B">
              <w:rPr>
                <w:noProof/>
                <w:webHidden/>
              </w:rPr>
              <w:tab/>
            </w:r>
            <w:r w:rsidR="00083C6B">
              <w:rPr>
                <w:noProof/>
                <w:webHidden/>
              </w:rPr>
              <w:fldChar w:fldCharType="begin"/>
            </w:r>
            <w:r w:rsidR="00083C6B">
              <w:rPr>
                <w:noProof/>
                <w:webHidden/>
              </w:rPr>
              <w:instrText xml:space="preserve"> PAGEREF _Toc156906295 \h </w:instrText>
            </w:r>
            <w:r w:rsidR="00083C6B">
              <w:rPr>
                <w:noProof/>
                <w:webHidden/>
              </w:rPr>
            </w:r>
            <w:r w:rsidR="00083C6B">
              <w:rPr>
                <w:noProof/>
                <w:webHidden/>
              </w:rPr>
              <w:fldChar w:fldCharType="separate"/>
            </w:r>
            <w:r w:rsidR="00083C6B">
              <w:rPr>
                <w:noProof/>
                <w:webHidden/>
              </w:rPr>
              <w:t>2</w:t>
            </w:r>
            <w:r w:rsidR="00083C6B">
              <w:rPr>
                <w:noProof/>
                <w:webHidden/>
              </w:rPr>
              <w:fldChar w:fldCharType="end"/>
            </w:r>
          </w:hyperlink>
        </w:p>
        <w:p w14:paraId="559EC55A" w14:textId="457D0B99" w:rsidR="00083C6B" w:rsidRDefault="00014924">
          <w:pPr>
            <w:pStyle w:val="Innehll3"/>
            <w:tabs>
              <w:tab w:val="right" w:leader="dot" w:pos="9061"/>
            </w:tabs>
            <w:rPr>
              <w:rFonts w:asciiTheme="minorHAnsi" w:hAnsiTheme="minorHAnsi"/>
              <w:noProof/>
              <w:kern w:val="2"/>
              <w:sz w:val="22"/>
              <w:lang w:eastAsia="sv-SE"/>
              <w14:ligatures w14:val="standardContextual"/>
            </w:rPr>
          </w:pPr>
          <w:hyperlink w:anchor="_Toc156906296" w:history="1">
            <w:r w:rsidR="00083C6B" w:rsidRPr="00F83B85">
              <w:rPr>
                <w:rStyle w:val="Hyperlnk"/>
                <w:noProof/>
              </w:rPr>
              <w:t>Checklista för att planera seminarieövningar</w:t>
            </w:r>
            <w:r w:rsidR="00083C6B">
              <w:rPr>
                <w:noProof/>
                <w:webHidden/>
              </w:rPr>
              <w:tab/>
            </w:r>
            <w:r w:rsidR="00083C6B">
              <w:rPr>
                <w:noProof/>
                <w:webHidden/>
              </w:rPr>
              <w:fldChar w:fldCharType="begin"/>
            </w:r>
            <w:r w:rsidR="00083C6B">
              <w:rPr>
                <w:noProof/>
                <w:webHidden/>
              </w:rPr>
              <w:instrText xml:space="preserve"> PAGEREF _Toc156906296 \h </w:instrText>
            </w:r>
            <w:r w:rsidR="00083C6B">
              <w:rPr>
                <w:noProof/>
                <w:webHidden/>
              </w:rPr>
            </w:r>
            <w:r w:rsidR="00083C6B">
              <w:rPr>
                <w:noProof/>
                <w:webHidden/>
              </w:rPr>
              <w:fldChar w:fldCharType="separate"/>
            </w:r>
            <w:r w:rsidR="00083C6B">
              <w:rPr>
                <w:noProof/>
                <w:webHidden/>
              </w:rPr>
              <w:t>3</w:t>
            </w:r>
            <w:r w:rsidR="00083C6B">
              <w:rPr>
                <w:noProof/>
                <w:webHidden/>
              </w:rPr>
              <w:fldChar w:fldCharType="end"/>
            </w:r>
          </w:hyperlink>
        </w:p>
        <w:p w14:paraId="4705F28C" w14:textId="4CC49F4C" w:rsidR="00083C6B" w:rsidRDefault="00014924">
          <w:pPr>
            <w:pStyle w:val="Innehll3"/>
            <w:tabs>
              <w:tab w:val="right" w:leader="dot" w:pos="9061"/>
            </w:tabs>
            <w:rPr>
              <w:rFonts w:asciiTheme="minorHAnsi" w:hAnsiTheme="minorHAnsi"/>
              <w:noProof/>
              <w:kern w:val="2"/>
              <w:sz w:val="22"/>
              <w:lang w:eastAsia="sv-SE"/>
              <w14:ligatures w14:val="standardContextual"/>
            </w:rPr>
          </w:pPr>
          <w:hyperlink w:anchor="_Toc156906297" w:history="1">
            <w:r w:rsidR="00083C6B" w:rsidRPr="00F83B85">
              <w:rPr>
                <w:rStyle w:val="Hyperlnk"/>
                <w:noProof/>
              </w:rPr>
              <w:t>Instruktion till övningarna</w:t>
            </w:r>
            <w:r w:rsidR="00083C6B">
              <w:rPr>
                <w:noProof/>
                <w:webHidden/>
              </w:rPr>
              <w:tab/>
            </w:r>
            <w:r w:rsidR="00083C6B">
              <w:rPr>
                <w:noProof/>
                <w:webHidden/>
              </w:rPr>
              <w:fldChar w:fldCharType="begin"/>
            </w:r>
            <w:r w:rsidR="00083C6B">
              <w:rPr>
                <w:noProof/>
                <w:webHidden/>
              </w:rPr>
              <w:instrText xml:space="preserve"> PAGEREF _Toc156906297 \h </w:instrText>
            </w:r>
            <w:r w:rsidR="00083C6B">
              <w:rPr>
                <w:noProof/>
                <w:webHidden/>
              </w:rPr>
            </w:r>
            <w:r w:rsidR="00083C6B">
              <w:rPr>
                <w:noProof/>
                <w:webHidden/>
              </w:rPr>
              <w:fldChar w:fldCharType="separate"/>
            </w:r>
            <w:r w:rsidR="00083C6B">
              <w:rPr>
                <w:noProof/>
                <w:webHidden/>
              </w:rPr>
              <w:t>3</w:t>
            </w:r>
            <w:r w:rsidR="00083C6B">
              <w:rPr>
                <w:noProof/>
                <w:webHidden/>
              </w:rPr>
              <w:fldChar w:fldCharType="end"/>
            </w:r>
          </w:hyperlink>
        </w:p>
        <w:p w14:paraId="4A36D16E" w14:textId="24776B40" w:rsidR="00083C6B" w:rsidRDefault="00014924">
          <w:pPr>
            <w:pStyle w:val="Innehll2"/>
            <w:tabs>
              <w:tab w:val="right" w:leader="dot" w:pos="9061"/>
            </w:tabs>
            <w:rPr>
              <w:rFonts w:asciiTheme="minorHAnsi" w:hAnsiTheme="minorHAnsi"/>
              <w:noProof/>
              <w:kern w:val="2"/>
              <w:sz w:val="22"/>
              <w:lang w:eastAsia="sv-SE"/>
              <w14:ligatures w14:val="standardContextual"/>
            </w:rPr>
          </w:pPr>
          <w:hyperlink w:anchor="_Toc156906298" w:history="1">
            <w:r w:rsidR="00083C6B" w:rsidRPr="00F83B85">
              <w:rPr>
                <w:rStyle w:val="Hyperlnk"/>
                <w:noProof/>
              </w:rPr>
              <w:t>Övning 1 - Personalbortfall</w:t>
            </w:r>
            <w:r w:rsidR="00083C6B">
              <w:rPr>
                <w:noProof/>
                <w:webHidden/>
              </w:rPr>
              <w:tab/>
            </w:r>
            <w:r w:rsidR="00083C6B">
              <w:rPr>
                <w:noProof/>
                <w:webHidden/>
              </w:rPr>
              <w:fldChar w:fldCharType="begin"/>
            </w:r>
            <w:r w:rsidR="00083C6B">
              <w:rPr>
                <w:noProof/>
                <w:webHidden/>
              </w:rPr>
              <w:instrText xml:space="preserve"> PAGEREF _Toc156906298 \h </w:instrText>
            </w:r>
            <w:r w:rsidR="00083C6B">
              <w:rPr>
                <w:noProof/>
                <w:webHidden/>
              </w:rPr>
            </w:r>
            <w:r w:rsidR="00083C6B">
              <w:rPr>
                <w:noProof/>
                <w:webHidden/>
              </w:rPr>
              <w:fldChar w:fldCharType="separate"/>
            </w:r>
            <w:r w:rsidR="00083C6B">
              <w:rPr>
                <w:noProof/>
                <w:webHidden/>
              </w:rPr>
              <w:t>4</w:t>
            </w:r>
            <w:r w:rsidR="00083C6B">
              <w:rPr>
                <w:noProof/>
                <w:webHidden/>
              </w:rPr>
              <w:fldChar w:fldCharType="end"/>
            </w:r>
          </w:hyperlink>
        </w:p>
        <w:p w14:paraId="340D4A5E" w14:textId="4C749642" w:rsidR="00083C6B" w:rsidRDefault="00014924">
          <w:pPr>
            <w:pStyle w:val="Innehll2"/>
            <w:tabs>
              <w:tab w:val="right" w:leader="dot" w:pos="9061"/>
            </w:tabs>
            <w:rPr>
              <w:rFonts w:asciiTheme="minorHAnsi" w:hAnsiTheme="minorHAnsi"/>
              <w:noProof/>
              <w:kern w:val="2"/>
              <w:sz w:val="22"/>
              <w:lang w:eastAsia="sv-SE"/>
              <w14:ligatures w14:val="standardContextual"/>
            </w:rPr>
          </w:pPr>
          <w:hyperlink w:anchor="_Toc156906299" w:history="1">
            <w:r w:rsidR="00083C6B" w:rsidRPr="00F83B85">
              <w:rPr>
                <w:rStyle w:val="Hyperlnk"/>
                <w:noProof/>
              </w:rPr>
              <w:t>Övning 2 - Informationspåverkan eller ryktesspridning</w:t>
            </w:r>
            <w:r w:rsidR="00083C6B">
              <w:rPr>
                <w:noProof/>
                <w:webHidden/>
              </w:rPr>
              <w:tab/>
            </w:r>
            <w:r w:rsidR="00083C6B">
              <w:rPr>
                <w:noProof/>
                <w:webHidden/>
              </w:rPr>
              <w:fldChar w:fldCharType="begin"/>
            </w:r>
            <w:r w:rsidR="00083C6B">
              <w:rPr>
                <w:noProof/>
                <w:webHidden/>
              </w:rPr>
              <w:instrText xml:space="preserve"> PAGEREF _Toc156906299 \h </w:instrText>
            </w:r>
            <w:r w:rsidR="00083C6B">
              <w:rPr>
                <w:noProof/>
                <w:webHidden/>
              </w:rPr>
            </w:r>
            <w:r w:rsidR="00083C6B">
              <w:rPr>
                <w:noProof/>
                <w:webHidden/>
              </w:rPr>
              <w:fldChar w:fldCharType="separate"/>
            </w:r>
            <w:r w:rsidR="00083C6B">
              <w:rPr>
                <w:noProof/>
                <w:webHidden/>
              </w:rPr>
              <w:t>6</w:t>
            </w:r>
            <w:r w:rsidR="00083C6B">
              <w:rPr>
                <w:noProof/>
                <w:webHidden/>
              </w:rPr>
              <w:fldChar w:fldCharType="end"/>
            </w:r>
          </w:hyperlink>
        </w:p>
        <w:p w14:paraId="7CEAD714" w14:textId="4DDB79A6" w:rsidR="00083C6B" w:rsidRDefault="00014924">
          <w:pPr>
            <w:pStyle w:val="Innehll2"/>
            <w:tabs>
              <w:tab w:val="right" w:leader="dot" w:pos="9061"/>
            </w:tabs>
            <w:rPr>
              <w:rFonts w:asciiTheme="minorHAnsi" w:hAnsiTheme="minorHAnsi"/>
              <w:noProof/>
              <w:kern w:val="2"/>
              <w:sz w:val="22"/>
              <w:lang w:eastAsia="sv-SE"/>
              <w14:ligatures w14:val="standardContextual"/>
            </w:rPr>
          </w:pPr>
          <w:hyperlink w:anchor="_Toc156906300" w:history="1">
            <w:r w:rsidR="00083C6B" w:rsidRPr="00F83B85">
              <w:rPr>
                <w:rStyle w:val="Hyperlnk"/>
                <w:noProof/>
              </w:rPr>
              <w:t>Övning 3 - IT-störning</w:t>
            </w:r>
            <w:r w:rsidR="00083C6B">
              <w:rPr>
                <w:noProof/>
                <w:webHidden/>
              </w:rPr>
              <w:tab/>
            </w:r>
            <w:r w:rsidR="00083C6B">
              <w:rPr>
                <w:noProof/>
                <w:webHidden/>
              </w:rPr>
              <w:fldChar w:fldCharType="begin"/>
            </w:r>
            <w:r w:rsidR="00083C6B">
              <w:rPr>
                <w:noProof/>
                <w:webHidden/>
              </w:rPr>
              <w:instrText xml:space="preserve"> PAGEREF _Toc156906300 \h </w:instrText>
            </w:r>
            <w:r w:rsidR="00083C6B">
              <w:rPr>
                <w:noProof/>
                <w:webHidden/>
              </w:rPr>
            </w:r>
            <w:r w:rsidR="00083C6B">
              <w:rPr>
                <w:noProof/>
                <w:webHidden/>
              </w:rPr>
              <w:fldChar w:fldCharType="separate"/>
            </w:r>
            <w:r w:rsidR="00083C6B">
              <w:rPr>
                <w:noProof/>
                <w:webHidden/>
              </w:rPr>
              <w:t>9</w:t>
            </w:r>
            <w:r w:rsidR="00083C6B">
              <w:rPr>
                <w:noProof/>
                <w:webHidden/>
              </w:rPr>
              <w:fldChar w:fldCharType="end"/>
            </w:r>
          </w:hyperlink>
        </w:p>
        <w:p w14:paraId="584A1FC9" w14:textId="7F04C865" w:rsidR="00083C6B" w:rsidRDefault="00014924">
          <w:pPr>
            <w:pStyle w:val="Innehll2"/>
            <w:tabs>
              <w:tab w:val="right" w:leader="dot" w:pos="9061"/>
            </w:tabs>
            <w:rPr>
              <w:rFonts w:asciiTheme="minorHAnsi" w:hAnsiTheme="minorHAnsi"/>
              <w:noProof/>
              <w:kern w:val="2"/>
              <w:sz w:val="22"/>
              <w:lang w:eastAsia="sv-SE"/>
              <w14:ligatures w14:val="standardContextual"/>
            </w:rPr>
          </w:pPr>
          <w:hyperlink w:anchor="_Toc156906301" w:history="1">
            <w:r w:rsidR="00083C6B" w:rsidRPr="00F83B85">
              <w:rPr>
                <w:rStyle w:val="Hyperlnk"/>
                <w:noProof/>
              </w:rPr>
              <w:t>Uppföljande övningar</w:t>
            </w:r>
            <w:r w:rsidR="00083C6B">
              <w:rPr>
                <w:noProof/>
                <w:webHidden/>
              </w:rPr>
              <w:tab/>
            </w:r>
            <w:r w:rsidR="00083C6B">
              <w:rPr>
                <w:noProof/>
                <w:webHidden/>
              </w:rPr>
              <w:fldChar w:fldCharType="begin"/>
            </w:r>
            <w:r w:rsidR="00083C6B">
              <w:rPr>
                <w:noProof/>
                <w:webHidden/>
              </w:rPr>
              <w:instrText xml:space="preserve"> PAGEREF _Toc156906301 \h </w:instrText>
            </w:r>
            <w:r w:rsidR="00083C6B">
              <w:rPr>
                <w:noProof/>
                <w:webHidden/>
              </w:rPr>
            </w:r>
            <w:r w:rsidR="00083C6B">
              <w:rPr>
                <w:noProof/>
                <w:webHidden/>
              </w:rPr>
              <w:fldChar w:fldCharType="separate"/>
            </w:r>
            <w:r w:rsidR="00083C6B">
              <w:rPr>
                <w:noProof/>
                <w:webHidden/>
              </w:rPr>
              <w:t>11</w:t>
            </w:r>
            <w:r w:rsidR="00083C6B">
              <w:rPr>
                <w:noProof/>
                <w:webHidden/>
              </w:rPr>
              <w:fldChar w:fldCharType="end"/>
            </w:r>
          </w:hyperlink>
        </w:p>
        <w:p w14:paraId="518DB0C0" w14:textId="2EB2563C" w:rsidR="002512D5" w:rsidRPr="00083C6B" w:rsidRDefault="007B19E9" w:rsidP="00D67B19">
          <w:r>
            <w:rPr>
              <w:rFonts w:ascii="Calibri" w:hAnsi="Calibri"/>
            </w:rPr>
            <w:fldChar w:fldCharType="end"/>
          </w:r>
        </w:p>
      </w:sdtContent>
    </w:sdt>
    <w:p w14:paraId="43C28DB7" w14:textId="4CFABB2D" w:rsidR="000E1303" w:rsidRPr="00BF13C9" w:rsidRDefault="004E4069" w:rsidP="00BF13C9">
      <w:pPr>
        <w:pStyle w:val="Rubrik1"/>
      </w:pPr>
      <w:bookmarkStart w:id="1" w:name="_Toc156906294"/>
      <w:r>
        <w:lastRenderedPageBreak/>
        <w:t>Seminarieövningar för livsmedelskontrollen</w:t>
      </w:r>
      <w:bookmarkEnd w:id="1"/>
    </w:p>
    <w:p w14:paraId="0B8A98CD" w14:textId="08C0A62A" w:rsidR="004E4069" w:rsidRPr="004E4069" w:rsidRDefault="004E4069" w:rsidP="00353997">
      <w:pPr>
        <w:pStyle w:val="Rubrik2"/>
      </w:pPr>
      <w:bookmarkStart w:id="2" w:name="_Toc156906295"/>
      <w:r w:rsidRPr="004E4069">
        <w:t>Inledning</w:t>
      </w:r>
      <w:bookmarkEnd w:id="2"/>
    </w:p>
    <w:p w14:paraId="2BDF4900" w14:textId="0F675DEA" w:rsidR="004E4069" w:rsidRDefault="004E4069" w:rsidP="004E4069">
      <w:r>
        <w:t xml:space="preserve">Det här övningsmaterialet vänder sig till dig som jobbar inom livsmedelskontrollen. Övningarna kan ni använda för att utveckla era beredskapsplaner och er förmåga att utföra livsmedelskontroll även i kris. </w:t>
      </w:r>
    </w:p>
    <w:p w14:paraId="7D626E2A" w14:textId="70CD2352" w:rsidR="00E200A1" w:rsidRDefault="004E4069" w:rsidP="004E4069">
      <w:r>
        <w:t xml:space="preserve">Övningarna är tänkta att vara enkla att genomföra och syftar till att höja förmågan hos era organisationer. Utgångspunkten </w:t>
      </w:r>
      <w:r w:rsidR="00B50BCF">
        <w:t xml:space="preserve">för </w:t>
      </w:r>
      <w:r>
        <w:t xml:space="preserve">materialet är handboken </w:t>
      </w:r>
      <w:r w:rsidRPr="00F91362">
        <w:rPr>
          <w:i/>
          <w:iCs/>
        </w:rPr>
        <w:t xml:space="preserve">Livsmedelskontroll vid kris och höjd beredskap </w:t>
      </w:r>
      <w:r w:rsidRPr="00F91362">
        <w:t xml:space="preserve">från </w:t>
      </w:r>
      <w:r>
        <w:t xml:space="preserve">2023. Det kan vara </w:t>
      </w:r>
      <w:r w:rsidR="00DA5F7D">
        <w:t xml:space="preserve">till </w:t>
      </w:r>
      <w:r>
        <w:t xml:space="preserve">hjälp att ha med handboken under övningarna. Övningarna kan genomföras helt utan förkunskaper men passar även organisationer som </w:t>
      </w:r>
      <w:r w:rsidR="00E753E8">
        <w:t>har övat</w:t>
      </w:r>
      <w:r>
        <w:t xml:space="preserve"> tidigare och som redan arbetat med beredskapsplanering. Övningsmaterialet innehåller tre färdiga seminarieövningar. Det är en enkel form av övning som inte kräver så mycket tid eller resurser. Övningarna genomförs i form av diskussioner i mindre grupper. En verksamhetschef eller annan utsedd person planerar övningen och fungerar som övningsledare.</w:t>
      </w:r>
    </w:p>
    <w:p w14:paraId="64D7894B" w14:textId="3BBAF88F" w:rsidR="00353997" w:rsidRDefault="00353997" w:rsidP="004E4069">
      <w:r w:rsidRPr="0031435F">
        <w:rPr>
          <w:rFonts w:cs="Times New Roman"/>
          <w:noProof/>
          <w:szCs w:val="24"/>
        </w:rPr>
        <w:drawing>
          <wp:inline distT="0" distB="0" distL="0" distR="0" wp14:anchorId="0EDE5886" wp14:editId="51678BBA">
            <wp:extent cx="5576835" cy="3545132"/>
            <wp:effectExtent l="0" t="0" r="5080" b="0"/>
            <wp:docPr id="1618773701" name="Bildobjekt 1" descr="En bild som visar text, cirkel, skärmbild, design&#10;&#10;Automatiskt genererad beskrivning." title="Övn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773701" name="Bildobjekt 1" descr="En bild som visar text, cirkel, skärmbild, design&#10;&#10;Automatiskt genererad beskrivning." title="Övning">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5212" cy="3563171"/>
                    </a:xfrm>
                    <a:prstGeom prst="rect">
                      <a:avLst/>
                    </a:prstGeom>
                    <a:noFill/>
                    <a:ln>
                      <a:noFill/>
                    </a:ln>
                  </pic:spPr>
                </pic:pic>
              </a:graphicData>
            </a:graphic>
          </wp:inline>
        </w:drawing>
      </w:r>
    </w:p>
    <w:p w14:paraId="73D54424" w14:textId="78DBB164" w:rsidR="00353997" w:rsidRPr="000B4A62" w:rsidRDefault="00CA245A" w:rsidP="00350FD7">
      <w:pPr>
        <w:jc w:val="center"/>
        <w:rPr>
          <w:sz w:val="20"/>
          <w:szCs w:val="20"/>
        </w:rPr>
      </w:pPr>
      <w:r>
        <w:rPr>
          <w:sz w:val="20"/>
          <w:szCs w:val="20"/>
        </w:rPr>
        <w:t>Bild</w:t>
      </w:r>
      <w:r w:rsidR="000B4A62" w:rsidRPr="000B4A62">
        <w:rPr>
          <w:sz w:val="20"/>
          <w:szCs w:val="20"/>
        </w:rPr>
        <w:t xml:space="preserve"> 1</w:t>
      </w:r>
      <w:r w:rsidR="000739E3">
        <w:rPr>
          <w:sz w:val="20"/>
          <w:szCs w:val="20"/>
        </w:rPr>
        <w:t>. Krishanteringens flöde</w:t>
      </w:r>
    </w:p>
    <w:p w14:paraId="6A9E8A7C" w14:textId="2B36C277" w:rsidR="0045280B" w:rsidRDefault="0045280B" w:rsidP="0045280B">
      <w:r>
        <w:lastRenderedPageBreak/>
        <w:t>Övningarna kan genomföras i flera olika syften. Till exempel</w:t>
      </w:r>
      <w:r w:rsidR="00D026B8">
        <w:t>:</w:t>
      </w:r>
    </w:p>
    <w:p w14:paraId="5F33AF3B" w14:textId="1F314CFB" w:rsidR="0045280B" w:rsidRDefault="0045280B" w:rsidP="0045280B">
      <w:r>
        <w:t>•</w:t>
      </w:r>
      <w:r>
        <w:tab/>
        <w:t xml:space="preserve">Att bygga upp </w:t>
      </w:r>
      <w:r w:rsidR="00E81ACA">
        <w:t xml:space="preserve">deltagarnas </w:t>
      </w:r>
      <w:r>
        <w:t>kunskap.</w:t>
      </w:r>
    </w:p>
    <w:p w14:paraId="5CD651C2" w14:textId="77777777" w:rsidR="0045280B" w:rsidRDefault="0045280B" w:rsidP="0045280B">
      <w:r>
        <w:t>•</w:t>
      </w:r>
      <w:r>
        <w:tab/>
        <w:t xml:space="preserve">Att prioritera kontroller utifrån olika störningar. </w:t>
      </w:r>
    </w:p>
    <w:p w14:paraId="250B6BD3" w14:textId="77777777" w:rsidR="0045280B" w:rsidRDefault="0045280B" w:rsidP="0045280B">
      <w:r>
        <w:t>•</w:t>
      </w:r>
      <w:r>
        <w:tab/>
        <w:t>Att tydliggöra roller och ansvarsfördelning för livsmedelskontrollen vid prioriteringar.</w:t>
      </w:r>
    </w:p>
    <w:p w14:paraId="42344A28" w14:textId="77777777" w:rsidR="0045280B" w:rsidRDefault="0045280B" w:rsidP="0045280B">
      <w:pPr>
        <w:ind w:left="708" w:hanging="708"/>
      </w:pPr>
      <w:r>
        <w:t>•</w:t>
      </w:r>
      <w:r>
        <w:tab/>
        <w:t xml:space="preserve">Att identifiera problemområden och få underlag för vidareutveckling av beredskapsplanering.  </w:t>
      </w:r>
    </w:p>
    <w:p w14:paraId="6B0DA577" w14:textId="77777777" w:rsidR="0045280B" w:rsidRDefault="0045280B" w:rsidP="0045280B">
      <w:pPr>
        <w:ind w:left="708" w:hanging="708"/>
      </w:pPr>
      <w:r>
        <w:t>•</w:t>
      </w:r>
      <w:r>
        <w:tab/>
        <w:t>Att kartlägga samverkansparter och beroenden till andra organisationer, för att förstå behov kring samverkan.</w:t>
      </w:r>
    </w:p>
    <w:p w14:paraId="41481E17" w14:textId="06B72469" w:rsidR="0045280B" w:rsidRDefault="0045280B" w:rsidP="0045280B">
      <w:r>
        <w:t>•</w:t>
      </w:r>
      <w:r>
        <w:tab/>
        <w:t xml:space="preserve">Att öka deltagarnas krisberedskapsförmåga.  </w:t>
      </w:r>
    </w:p>
    <w:p w14:paraId="3F579D0B" w14:textId="2F99FB3D" w:rsidR="0045280B" w:rsidRDefault="0045280B" w:rsidP="0045280B">
      <w:r>
        <w:t>Exempel på målformulering</w:t>
      </w:r>
    </w:p>
    <w:p w14:paraId="755AA842" w14:textId="3AFC91A2" w:rsidR="0045280B" w:rsidRDefault="0045280B" w:rsidP="0045280B">
      <w:pPr>
        <w:ind w:left="708" w:hanging="708"/>
      </w:pPr>
      <w:r>
        <w:t>•</w:t>
      </w:r>
      <w:r>
        <w:tab/>
        <w:t>Efter genomförd övning har övningsdeltagarna ökat sin förmåga att prioritera och fördela resurser i förhållande till behovet, samt identifierat problemställningar och reservlösningar för brister i resursen personal.</w:t>
      </w:r>
    </w:p>
    <w:p w14:paraId="3F6495A2" w14:textId="066BC441" w:rsidR="0045280B" w:rsidRDefault="0045280B" w:rsidP="0045280B">
      <w:pPr>
        <w:ind w:left="708" w:hanging="708"/>
      </w:pPr>
      <w:r>
        <w:t>•</w:t>
      </w:r>
      <w:r>
        <w:tab/>
        <w:t>Efter genomförd övning har övningsdeltagarna förmåga att identifiera olika kanaler för att nå ut med information till olika delar av allmänheten.</w:t>
      </w:r>
    </w:p>
    <w:p w14:paraId="3AC5C5AE" w14:textId="10CD509B" w:rsidR="0045280B" w:rsidRDefault="0045280B" w:rsidP="0045280B">
      <w:pPr>
        <w:ind w:left="708" w:hanging="708"/>
      </w:pPr>
      <w:r>
        <w:t>•</w:t>
      </w:r>
      <w:r>
        <w:tab/>
        <w:t>Efter genomförd övning har övningsdeltagarna identifierat problemställningar och reservlösningar för långvariga störningar i resursen IT.</w:t>
      </w:r>
    </w:p>
    <w:p w14:paraId="1CBB9BA0" w14:textId="1A7DE4CD" w:rsidR="0045280B" w:rsidRDefault="0045280B" w:rsidP="0045280B">
      <w:pPr>
        <w:pStyle w:val="Rubrik3"/>
      </w:pPr>
      <w:bookmarkStart w:id="3" w:name="_Toc156906296"/>
      <w:r>
        <w:t>Checklista för att planera seminarieövningar</w:t>
      </w:r>
      <w:bookmarkEnd w:id="3"/>
    </w:p>
    <w:p w14:paraId="2218CA94" w14:textId="116CAAC3" w:rsidR="0045280B" w:rsidRDefault="0045280B" w:rsidP="0045280B">
      <w:pPr>
        <w:pStyle w:val="Liststycke"/>
        <w:numPr>
          <w:ilvl w:val="0"/>
          <w:numId w:val="34"/>
        </w:numPr>
      </w:pPr>
      <w:r>
        <w:t xml:space="preserve">Utse en övningsledare som </w:t>
      </w:r>
      <w:r w:rsidR="000772A0">
        <w:t>förbereder</w:t>
      </w:r>
      <w:r>
        <w:t xml:space="preserve"> </w:t>
      </w:r>
      <w:r w:rsidR="00F91362">
        <w:t xml:space="preserve">och håller i </w:t>
      </w:r>
      <w:r>
        <w:t xml:space="preserve">övningen. </w:t>
      </w:r>
    </w:p>
    <w:p w14:paraId="2C2062B6" w14:textId="093F733C" w:rsidR="0045280B" w:rsidRDefault="0045280B" w:rsidP="0045280B">
      <w:pPr>
        <w:pStyle w:val="Liststycke"/>
        <w:numPr>
          <w:ilvl w:val="0"/>
          <w:numId w:val="35"/>
        </w:numPr>
      </w:pPr>
      <w:r>
        <w:t>Bestäm syfte och mål med övningen och hur organisationen ska ta hand om erfarenheterna.</w:t>
      </w:r>
    </w:p>
    <w:p w14:paraId="7177BCE0" w14:textId="10BAB555" w:rsidR="0045280B" w:rsidRDefault="0045280B" w:rsidP="0045280B">
      <w:pPr>
        <w:pStyle w:val="Liststycke"/>
        <w:numPr>
          <w:ilvl w:val="0"/>
          <w:numId w:val="35"/>
        </w:numPr>
      </w:pPr>
      <w:r>
        <w:t>Förankra syfte och mål med ledningen och övriga som ingår i övningen.</w:t>
      </w:r>
    </w:p>
    <w:p w14:paraId="1995D8A2" w14:textId="3E11CEAA" w:rsidR="0045280B" w:rsidRDefault="0045280B" w:rsidP="0045280B">
      <w:pPr>
        <w:pStyle w:val="Liststycke"/>
        <w:numPr>
          <w:ilvl w:val="0"/>
          <w:numId w:val="35"/>
        </w:numPr>
      </w:pPr>
      <w:r>
        <w:t xml:space="preserve">Bjud in deltagare och boka övningslokal. </w:t>
      </w:r>
    </w:p>
    <w:p w14:paraId="24A4910D" w14:textId="207DEE67" w:rsidR="0045280B" w:rsidRDefault="0045280B" w:rsidP="0045280B">
      <w:pPr>
        <w:pStyle w:val="Liststycke"/>
        <w:numPr>
          <w:ilvl w:val="0"/>
          <w:numId w:val="35"/>
        </w:numPr>
      </w:pPr>
      <w:r>
        <w:t xml:space="preserve">Förbered presentationsmaterial, utvärdering och </w:t>
      </w:r>
      <w:r w:rsidR="000739E3">
        <w:t xml:space="preserve">eventuellt </w:t>
      </w:r>
      <w:r>
        <w:t>andra dokument</w:t>
      </w:r>
      <w:r w:rsidR="000B4A62">
        <w:t>.</w:t>
      </w:r>
      <w:r w:rsidR="000B4A62" w:rsidDel="000B4A62">
        <w:t xml:space="preserve"> </w:t>
      </w:r>
    </w:p>
    <w:p w14:paraId="49C55134" w14:textId="1E0C5C02" w:rsidR="0045280B" w:rsidRDefault="0045280B" w:rsidP="0045280B">
      <w:pPr>
        <w:pStyle w:val="Liststycke"/>
        <w:numPr>
          <w:ilvl w:val="0"/>
          <w:numId w:val="35"/>
        </w:numPr>
      </w:pPr>
      <w:r>
        <w:t>Förbered en enkät eller frågor för att intervjua övningsdeltagare till utvärderingen.</w:t>
      </w:r>
    </w:p>
    <w:p w14:paraId="1ED202B8" w14:textId="67F259CF" w:rsidR="0045280B" w:rsidRDefault="00566286" w:rsidP="0045280B">
      <w:pPr>
        <w:pStyle w:val="Rubrik3"/>
      </w:pPr>
      <w:bookmarkStart w:id="4" w:name="_Toc156906297"/>
      <w:r>
        <w:t xml:space="preserve">Instruktion </w:t>
      </w:r>
      <w:r w:rsidR="00E84931">
        <w:t>till övningarna</w:t>
      </w:r>
      <w:bookmarkEnd w:id="4"/>
    </w:p>
    <w:p w14:paraId="29D369A8" w14:textId="1C8AFD95" w:rsidR="00E84931" w:rsidRDefault="00E84931" w:rsidP="00E84931">
      <w:r>
        <w:t xml:space="preserve">Övningsledaren </w:t>
      </w:r>
      <w:r w:rsidR="000772A0">
        <w:t xml:space="preserve">förbereder övningen genom att gå igenom punkterna i checklistan för att planera seminarieövningar. På övningsdagen </w:t>
      </w:r>
      <w:r>
        <w:t xml:space="preserve">börjar </w:t>
      </w:r>
      <w:r w:rsidR="000772A0">
        <w:t xml:space="preserve">övningsledaren </w:t>
      </w:r>
      <w:r>
        <w:t xml:space="preserve">med </w:t>
      </w:r>
      <w:r w:rsidR="000739E3">
        <w:t xml:space="preserve">att </w:t>
      </w:r>
      <w:r w:rsidR="000772A0">
        <w:t xml:space="preserve">gå igenom upplägget och dokumentationssätt samt presenterar syfte och eventuellt mål med övningen. </w:t>
      </w:r>
    </w:p>
    <w:p w14:paraId="5FA58FE8" w14:textId="0BF29780" w:rsidR="000772A0" w:rsidRDefault="000739E3" w:rsidP="000772A0">
      <w:r>
        <w:lastRenderedPageBreak/>
        <w:t>Gå också</w:t>
      </w:r>
      <w:r w:rsidR="0045280B">
        <w:t xml:space="preserve"> igenom det övergripande scenariot. </w:t>
      </w:r>
      <w:r w:rsidR="000772A0">
        <w:t>Dela eventuellt upp deltagarna i olika grupper för att underlätta diskussioner.</w:t>
      </w:r>
    </w:p>
    <w:p w14:paraId="692F90DA" w14:textId="4503AC6D" w:rsidR="0045280B" w:rsidRDefault="00821D53" w:rsidP="00E84931">
      <w:r w:rsidRPr="00821D53">
        <w:t xml:space="preserve">Varje moment innebär att </w:t>
      </w:r>
      <w:r w:rsidR="000B4A62">
        <w:t>låta deltagarna</w:t>
      </w:r>
      <w:r w:rsidRPr="00821D53">
        <w:t xml:space="preserve"> jobba med frågan i 20 minuter </w:t>
      </w:r>
      <w:r w:rsidR="000B4A62">
        <w:t>och därefter låta gruppen/</w:t>
      </w:r>
      <w:r w:rsidRPr="00821D53">
        <w:t>grupperna redovis</w:t>
      </w:r>
      <w:r w:rsidR="000B4A62">
        <w:t>a</w:t>
      </w:r>
      <w:r w:rsidRPr="00821D53">
        <w:t xml:space="preserve"> i 20 minuter. </w:t>
      </w:r>
      <w:r w:rsidR="000B4A62">
        <w:t>Övningsledaren antecknar under övningens gång så att det finns ett underlag till utvärderingen.</w:t>
      </w:r>
    </w:p>
    <w:p w14:paraId="60C10325" w14:textId="3B3741CE" w:rsidR="0045280B" w:rsidRDefault="00E84931" w:rsidP="00E84931">
      <w:r>
        <w:t>När de båda momenten i övningen har diskuterats och redovisats ska övningen utvärderas.</w:t>
      </w:r>
    </w:p>
    <w:p w14:paraId="2EDA8554" w14:textId="5C5ED4CC" w:rsidR="0045280B" w:rsidRDefault="00F91362" w:rsidP="00E84931">
      <w:r>
        <w:t>S</w:t>
      </w:r>
      <w:r w:rsidR="0045280B">
        <w:t>ammanställ utvärdering</w:t>
      </w:r>
      <w:r w:rsidR="00E84931">
        <w:t>en</w:t>
      </w:r>
      <w:r w:rsidR="0045280B">
        <w:t xml:space="preserve"> och handlingsplan för fortsatt arbete</w:t>
      </w:r>
      <w:r>
        <w:t xml:space="preserve"> och fördela</w:t>
      </w:r>
      <w:r w:rsidR="0045280B">
        <w:t xml:space="preserve"> eventuella arbetsuppgifter (utvecklingsområden).</w:t>
      </w:r>
    </w:p>
    <w:p w14:paraId="011D9D20" w14:textId="34BA65DC" w:rsidR="0045280B" w:rsidRDefault="00D026B8" w:rsidP="0045280B">
      <w:pPr>
        <w:pStyle w:val="Rubrik2"/>
      </w:pPr>
      <w:bookmarkStart w:id="5" w:name="_Toc156906298"/>
      <w:r>
        <w:t xml:space="preserve">Övning 1 - </w:t>
      </w:r>
      <w:r w:rsidR="0045280B">
        <w:t>Personalbortfall</w:t>
      </w:r>
      <w:bookmarkEnd w:id="5"/>
    </w:p>
    <w:p w14:paraId="561C6B15" w14:textId="45A431E6" w:rsidR="0045280B" w:rsidRDefault="0045280B" w:rsidP="0045280B">
      <w:r>
        <w:t>Tid för förberedelse</w:t>
      </w:r>
      <w:r w:rsidR="000B4A62">
        <w:t xml:space="preserve"> (övningsledare)</w:t>
      </w:r>
      <w:r>
        <w:t>:</w:t>
      </w:r>
      <w:r w:rsidR="000B4A62">
        <w:t xml:space="preserve"> </w:t>
      </w:r>
      <w:r>
        <w:t>60 - 120 minuter</w:t>
      </w:r>
    </w:p>
    <w:p w14:paraId="1B44EECE" w14:textId="4D6C1C1E" w:rsidR="0045280B" w:rsidRDefault="0045280B" w:rsidP="0045280B">
      <w:r>
        <w:t>Tid för genomförande</w:t>
      </w:r>
      <w:r w:rsidR="00DE7ACA">
        <w:t>:</w:t>
      </w:r>
      <w:r>
        <w:t xml:space="preserve"> 2 x 45 minuter</w:t>
      </w:r>
    </w:p>
    <w:p w14:paraId="3E8A1713" w14:textId="4051A202" w:rsidR="0045280B" w:rsidRDefault="0045280B" w:rsidP="0045280B">
      <w:r>
        <w:t>Tid för utvärdering:</w:t>
      </w:r>
      <w:r w:rsidR="00C92E35">
        <w:t xml:space="preserve"> </w:t>
      </w:r>
      <w:r>
        <w:t>60 minuter</w:t>
      </w:r>
    </w:p>
    <w:p w14:paraId="09FAAF50" w14:textId="0D1CD67A" w:rsidR="0045280B" w:rsidRDefault="0045280B" w:rsidP="0045280B">
      <w:r>
        <w:t>Total tid:</w:t>
      </w:r>
      <w:r w:rsidR="00C92E35">
        <w:t xml:space="preserve"> </w:t>
      </w:r>
      <w:r>
        <w:t>210 - 270 minuter</w:t>
      </w:r>
    </w:p>
    <w:p w14:paraId="24C32A76" w14:textId="77777777" w:rsidR="00824D2E" w:rsidRDefault="000B4A62" w:rsidP="0045280B">
      <w:pPr>
        <w:rPr>
          <w:b/>
          <w:bCs/>
        </w:rPr>
      </w:pPr>
      <w:r w:rsidRPr="0031435F">
        <w:rPr>
          <w:rFonts w:cs="Times New Roman"/>
          <w:noProof/>
          <w:szCs w:val="24"/>
        </w:rPr>
        <w:drawing>
          <wp:inline distT="0" distB="0" distL="0" distR="0" wp14:anchorId="1CD030E8" wp14:editId="6CF02AE1">
            <wp:extent cx="1764000" cy="1796400"/>
            <wp:effectExtent l="0" t="0" r="8255" b="0"/>
            <wp:docPr id="1557912357" name="Bildobjekt 15579123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912357" name="Bildobjekt 1557912357">
                      <a:extLst>
                        <a:ext uri="{C183D7F6-B498-43B3-948B-1728B52AA6E4}">
                          <adec:decorative xmlns:adec="http://schemas.microsoft.com/office/drawing/2017/decorative" val="1"/>
                        </a:ext>
                      </a:extLst>
                    </pic:cNvP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flipH="1">
                      <a:off x="0" y="0"/>
                      <a:ext cx="1764000" cy="1796400"/>
                    </a:xfrm>
                    <a:prstGeom prst="rect">
                      <a:avLst/>
                    </a:prstGeom>
                    <a:noFill/>
                    <a:ln>
                      <a:noFill/>
                    </a:ln>
                  </pic:spPr>
                </pic:pic>
              </a:graphicData>
            </a:graphic>
          </wp:inline>
        </w:drawing>
      </w:r>
    </w:p>
    <w:p w14:paraId="0B761A9E" w14:textId="04EC5614" w:rsidR="0045280B" w:rsidRPr="00D67B19" w:rsidRDefault="0045280B" w:rsidP="0045280B">
      <w:pPr>
        <w:rPr>
          <w:b/>
          <w:bCs/>
        </w:rPr>
      </w:pPr>
      <w:r w:rsidRPr="00D67B19">
        <w:rPr>
          <w:b/>
          <w:bCs/>
        </w:rPr>
        <w:t>Bakgrund</w:t>
      </w:r>
    </w:p>
    <w:p w14:paraId="44EC7680" w14:textId="3D304048" w:rsidR="0045280B" w:rsidRDefault="0045280B" w:rsidP="0045280B">
      <w:r w:rsidRPr="0045280B">
        <w:t xml:space="preserve">Den här övningen är framtagen för att komma i gång med beredskapsplaneringen och/eller öva beredskapen för personalbortfall. </w:t>
      </w:r>
      <w:r w:rsidR="00C92E35">
        <w:t>Det tänkta</w:t>
      </w:r>
      <w:r w:rsidRPr="0045280B">
        <w:t xml:space="preserve"> scenariot är smittspridning bland personal och verksamheter som ska kontrolleras. Syfte</w:t>
      </w:r>
      <w:r w:rsidR="000739E3">
        <w:t>t</w:t>
      </w:r>
      <w:r w:rsidRPr="0045280B">
        <w:t xml:space="preserve"> är att förstå hur er organisation påverkas om det plötsligt blir ont om personal. Utgå ifrån prioriteringsmodellen </w:t>
      </w:r>
      <w:r w:rsidR="0089616D">
        <w:t>i</w:t>
      </w:r>
      <w:r w:rsidR="0089616D" w:rsidRPr="0045280B">
        <w:t xml:space="preserve"> </w:t>
      </w:r>
      <w:r w:rsidRPr="0045280B">
        <w:t xml:space="preserve">kapitel 4 i handboken </w:t>
      </w:r>
      <w:r w:rsidRPr="00C0192A">
        <w:rPr>
          <w:i/>
          <w:iCs/>
        </w:rPr>
        <w:t>Livsmedelskontroll vid kris och höjd beredskap</w:t>
      </w:r>
      <w:r w:rsidRPr="0045280B">
        <w:t>.</w:t>
      </w:r>
    </w:p>
    <w:p w14:paraId="2756E8EB" w14:textId="77777777" w:rsidR="003C4BD5" w:rsidRPr="00D67B19" w:rsidRDefault="003C4BD5" w:rsidP="003C4BD5">
      <w:pPr>
        <w:rPr>
          <w:b/>
          <w:bCs/>
        </w:rPr>
      </w:pPr>
      <w:r w:rsidRPr="00D67B19">
        <w:rPr>
          <w:b/>
          <w:bCs/>
        </w:rPr>
        <w:t>Inledning</w:t>
      </w:r>
    </w:p>
    <w:p w14:paraId="4C323FA9" w14:textId="54006EF4" w:rsidR="003C4BD5" w:rsidRDefault="003C4BD5" w:rsidP="003C4BD5">
      <w:r>
        <w:lastRenderedPageBreak/>
        <w:t>Övningen vänder sig till er som ska planera genomförande</w:t>
      </w:r>
      <w:r w:rsidR="00B813FD">
        <w:t>t</w:t>
      </w:r>
      <w:r>
        <w:t xml:space="preserve"> av kontroller och kan ge underlag till vidare planeringsarbete. Övningen går att använda helt utan förkunskap eller för att utvärdera ett redan utfört planeringsarbete. </w:t>
      </w:r>
    </w:p>
    <w:p w14:paraId="110BAB7E" w14:textId="77777777" w:rsidR="00CA245A" w:rsidRDefault="00CA245A" w:rsidP="0045280B">
      <w:pPr>
        <w:rPr>
          <w:b/>
          <w:bCs/>
        </w:rPr>
        <w:sectPr w:rsidR="00CA245A" w:rsidSect="00CA245A">
          <w:type w:val="continuous"/>
          <w:pgSz w:w="11907" w:h="16839" w:code="9"/>
          <w:pgMar w:top="1701" w:right="1418" w:bottom="1418" w:left="1418" w:header="851" w:footer="833" w:gutter="0"/>
          <w:cols w:space="720"/>
          <w:titlePg/>
          <w:docGrid w:linePitch="326"/>
        </w:sectPr>
      </w:pPr>
    </w:p>
    <w:p w14:paraId="622646A3" w14:textId="439F0964" w:rsidR="0045280B" w:rsidRPr="00D67B19" w:rsidRDefault="0045280B" w:rsidP="0045280B">
      <w:pPr>
        <w:rPr>
          <w:b/>
          <w:bCs/>
        </w:rPr>
      </w:pPr>
      <w:r w:rsidRPr="00D67B19">
        <w:rPr>
          <w:b/>
          <w:bCs/>
        </w:rPr>
        <w:t>Scenario</w:t>
      </w:r>
    </w:p>
    <w:p w14:paraId="7CC74C68" w14:textId="77777777" w:rsidR="0045280B" w:rsidRPr="0031435F" w:rsidRDefault="0045280B" w:rsidP="0045280B">
      <w:pPr>
        <w:pStyle w:val="Brdtext"/>
        <w:rPr>
          <w:rFonts w:ascii="Times New Roman" w:hAnsi="Times New Roman"/>
          <w:sz w:val="24"/>
          <w:szCs w:val="24"/>
          <w:lang w:val="sv-SE"/>
        </w:rPr>
      </w:pPr>
      <w:r w:rsidRPr="0031435F">
        <w:rPr>
          <w:rFonts w:ascii="Times New Roman" w:hAnsi="Times New Roman"/>
          <w:sz w:val="24"/>
          <w:szCs w:val="24"/>
          <w:lang w:val="sv-SE"/>
        </w:rPr>
        <w:t>I kommunen sker en tydlig ökning av sjukskrivningar och en inledande misstanke är att det rör sig om säsongsinfluensan. Er organisation blir tydligt påverkad med flera medarbetare sjukskrivna och lokaltidningen gör en kort notis om att många hör av sig till 1177 med frågor.</w:t>
      </w:r>
    </w:p>
    <w:p w14:paraId="2BCD4470" w14:textId="68B822EE" w:rsidR="0045280B" w:rsidRPr="00D67B19" w:rsidRDefault="0045280B" w:rsidP="0045280B">
      <w:pPr>
        <w:rPr>
          <w:b/>
          <w:bCs/>
        </w:rPr>
      </w:pPr>
      <w:r w:rsidRPr="00D67B19">
        <w:rPr>
          <w:b/>
          <w:bCs/>
        </w:rPr>
        <w:t>Moment 1</w:t>
      </w:r>
    </w:p>
    <w:p w14:paraId="387D1C9D" w14:textId="2FAD5D1C" w:rsidR="00077F83" w:rsidRDefault="0045280B" w:rsidP="0045280B">
      <w:r w:rsidRPr="0031435F">
        <w:rPr>
          <w:rFonts w:cs="Times New Roman"/>
          <w:szCs w:val="24"/>
        </w:rPr>
        <w:t>Planera kontroller trots hög sjukfrånvaro samt analysera hur eventuell sjukfrånvaro hos verksamheter kan påverka möjligheten att genomföra kontroll.</w:t>
      </w:r>
      <w:r w:rsidR="00077F83">
        <w:rPr>
          <w:rFonts w:cs="Times New Roman"/>
          <w:szCs w:val="24"/>
        </w:rPr>
        <w:t xml:space="preserve"> Hur påverkar sjukfrånvaro er egen verksamhet</w:t>
      </w:r>
      <w:r w:rsidR="0092338E">
        <w:rPr>
          <w:rFonts w:cs="Times New Roman"/>
          <w:szCs w:val="24"/>
        </w:rPr>
        <w:t>?</w:t>
      </w:r>
      <w:r w:rsidR="00077F83">
        <w:rPr>
          <w:rFonts w:cs="Times New Roman"/>
          <w:szCs w:val="24"/>
        </w:rPr>
        <w:t xml:space="preserve"> Presentera förslag till åtgärder för att hantera den påverkan. Gör en prioritering utifrån handbokens prioriteringsmodell (kapitel 4).</w:t>
      </w:r>
      <w:r w:rsidR="000739E3" w:rsidRPr="000739E3">
        <w:t xml:space="preserve"> </w:t>
      </w:r>
      <w:r w:rsidR="000739E3" w:rsidRPr="0045280B">
        <w:t>I vissa kontrollverksamheter</w:t>
      </w:r>
      <w:r w:rsidR="000739E3">
        <w:t>,</w:t>
      </w:r>
      <w:r w:rsidR="000739E3" w:rsidRPr="0045280B">
        <w:t xml:space="preserve"> </w:t>
      </w:r>
      <w:r w:rsidR="000739E3">
        <w:t>kanske främst inom delar av den kontroll där livsmedelsverket är kontrollmyndighet</w:t>
      </w:r>
      <w:r w:rsidR="0092338E">
        <w:t>,</w:t>
      </w:r>
      <w:r w:rsidR="000739E3">
        <w:t xml:space="preserve"> </w:t>
      </w:r>
      <w:r w:rsidR="000739E3" w:rsidRPr="0045280B">
        <w:t xml:space="preserve">kan det vara svårt att genomföra en prioriteringsordning mellan olika typer av kontroller. </w:t>
      </w:r>
      <w:r w:rsidR="000739E3">
        <w:t>Fundera på vilka prioriteringar som kan genomföras och t</w:t>
      </w:r>
      <w:r w:rsidR="000739E3" w:rsidRPr="0045280B">
        <w:t>a fram förslag till prioritering för er verksamhet.</w:t>
      </w:r>
    </w:p>
    <w:p w14:paraId="1CFA7299" w14:textId="6A70E375" w:rsidR="00B17225" w:rsidRPr="00B17225" w:rsidRDefault="00B17225" w:rsidP="00B17225">
      <w:pPr>
        <w:pStyle w:val="Beskrivning"/>
      </w:pPr>
      <w:r>
        <w:t>Tabell</w:t>
      </w:r>
      <w:r w:rsidRPr="00CA245A">
        <w:t>.</w:t>
      </w:r>
      <w:r>
        <w:t xml:space="preserve"> </w:t>
      </w:r>
      <w:r w:rsidRPr="00350FD7">
        <w:t>Typer av kontroll för olika verksamhete</w:t>
      </w:r>
      <w:r>
        <w:t>r</w:t>
      </w:r>
    </w:p>
    <w:tbl>
      <w:tblPr>
        <w:tblStyle w:val="Tabellrutnt"/>
        <w:tblW w:w="0" w:type="auto"/>
        <w:tblLook w:val="04A0" w:firstRow="1" w:lastRow="0" w:firstColumn="1" w:lastColumn="0" w:noHBand="0" w:noVBand="1"/>
      </w:tblPr>
      <w:tblGrid>
        <w:gridCol w:w="4530"/>
        <w:gridCol w:w="4531"/>
      </w:tblGrid>
      <w:tr w:rsidR="00B17225" w:rsidRPr="00B17225" w14:paraId="72D521FB" w14:textId="77777777" w:rsidTr="00B17225">
        <w:trPr>
          <w:cantSplit/>
          <w:tblHeader/>
        </w:trPr>
        <w:tc>
          <w:tcPr>
            <w:tcW w:w="4530" w:type="dxa"/>
          </w:tcPr>
          <w:p w14:paraId="0E5BB748" w14:textId="36D01B90" w:rsidR="00B17225" w:rsidRPr="00B17225" w:rsidRDefault="00B17225" w:rsidP="00B17225">
            <w:pPr>
              <w:spacing w:before="0" w:after="0"/>
              <w:rPr>
                <w:rFonts w:ascii="Calibri" w:hAnsi="Calibri" w:cs="Calibri"/>
                <w:b/>
                <w:bCs/>
              </w:rPr>
            </w:pPr>
            <w:r w:rsidRPr="00B17225">
              <w:rPr>
                <w:rFonts w:ascii="Calibri" w:hAnsi="Calibri" w:cs="Calibri"/>
                <w:b/>
                <w:bCs/>
              </w:rPr>
              <w:t>Typ av kontroll</w:t>
            </w:r>
          </w:p>
        </w:tc>
        <w:tc>
          <w:tcPr>
            <w:tcW w:w="4531" w:type="dxa"/>
          </w:tcPr>
          <w:p w14:paraId="6F92EE84" w14:textId="16B30F9F" w:rsidR="00B17225" w:rsidRPr="00B17225" w:rsidRDefault="00B17225" w:rsidP="00B17225">
            <w:pPr>
              <w:spacing w:before="0" w:after="0"/>
              <w:rPr>
                <w:rFonts w:ascii="Calibri" w:hAnsi="Calibri" w:cs="Calibri"/>
                <w:b/>
                <w:bCs/>
              </w:rPr>
            </w:pPr>
            <w:r w:rsidRPr="00B17225">
              <w:rPr>
                <w:rFonts w:ascii="Calibri" w:hAnsi="Calibri" w:cs="Calibri"/>
                <w:b/>
                <w:bCs/>
              </w:rPr>
              <w:t>Verksamheter som kontrolleras</w:t>
            </w:r>
          </w:p>
        </w:tc>
      </w:tr>
      <w:tr w:rsidR="00B17225" w:rsidRPr="00B17225" w14:paraId="063C2607" w14:textId="77777777" w:rsidTr="00B17225">
        <w:tc>
          <w:tcPr>
            <w:tcW w:w="4530" w:type="dxa"/>
          </w:tcPr>
          <w:p w14:paraId="45D6BE88" w14:textId="6F570D9F" w:rsidR="00B17225" w:rsidRPr="00B17225" w:rsidRDefault="00B17225" w:rsidP="00B17225">
            <w:pPr>
              <w:spacing w:before="0" w:after="0"/>
              <w:rPr>
                <w:rFonts w:ascii="Calibri" w:hAnsi="Calibri" w:cs="Calibri"/>
              </w:rPr>
            </w:pPr>
            <w:r w:rsidRPr="00B17225">
              <w:rPr>
                <w:rFonts w:ascii="Calibri" w:hAnsi="Calibri" w:cs="Calibri"/>
              </w:rPr>
              <w:t>Planerad kontroll livsmedel</w:t>
            </w:r>
          </w:p>
        </w:tc>
        <w:tc>
          <w:tcPr>
            <w:tcW w:w="4531" w:type="dxa"/>
          </w:tcPr>
          <w:p w14:paraId="0BC30064" w14:textId="77777777" w:rsidR="00B17225" w:rsidRPr="00B17225" w:rsidRDefault="00B17225" w:rsidP="00B17225">
            <w:pPr>
              <w:pStyle w:val="Liststycke"/>
              <w:numPr>
                <w:ilvl w:val="0"/>
                <w:numId w:val="38"/>
              </w:numPr>
              <w:spacing w:before="0" w:after="0"/>
              <w:ind w:left="325" w:hanging="284"/>
              <w:rPr>
                <w:rFonts w:ascii="Calibri" w:hAnsi="Calibri" w:cs="Calibri"/>
              </w:rPr>
            </w:pPr>
            <w:r w:rsidRPr="00B17225">
              <w:rPr>
                <w:rFonts w:ascii="Calibri" w:hAnsi="Calibri" w:cs="Calibri"/>
              </w:rPr>
              <w:t>Kök inom vård, skola och omsorg</w:t>
            </w:r>
          </w:p>
          <w:p w14:paraId="44290B26" w14:textId="77777777" w:rsidR="00B17225" w:rsidRPr="00B17225" w:rsidRDefault="00B17225" w:rsidP="00B17225">
            <w:pPr>
              <w:pStyle w:val="Liststycke"/>
              <w:numPr>
                <w:ilvl w:val="0"/>
                <w:numId w:val="38"/>
              </w:numPr>
              <w:spacing w:before="0" w:after="0"/>
              <w:ind w:left="325" w:hanging="284"/>
              <w:rPr>
                <w:rFonts w:ascii="Calibri" w:hAnsi="Calibri" w:cs="Calibri"/>
              </w:rPr>
            </w:pPr>
            <w:r w:rsidRPr="00B17225">
              <w:rPr>
                <w:rFonts w:ascii="Calibri" w:hAnsi="Calibri" w:cs="Calibri"/>
              </w:rPr>
              <w:t>Livsmedelsbutiker</w:t>
            </w:r>
          </w:p>
          <w:p w14:paraId="5A583D7F" w14:textId="3FF81BF4" w:rsidR="00B17225" w:rsidRPr="00B17225" w:rsidRDefault="00B17225" w:rsidP="00B17225">
            <w:pPr>
              <w:pStyle w:val="Liststycke"/>
              <w:numPr>
                <w:ilvl w:val="0"/>
                <w:numId w:val="38"/>
              </w:numPr>
              <w:spacing w:before="0" w:after="0"/>
              <w:ind w:left="325" w:hanging="284"/>
              <w:rPr>
                <w:rFonts w:ascii="Calibri" w:hAnsi="Calibri" w:cs="Calibri"/>
              </w:rPr>
            </w:pPr>
            <w:r w:rsidRPr="00B17225">
              <w:rPr>
                <w:rFonts w:ascii="Calibri" w:hAnsi="Calibri" w:cs="Calibri"/>
              </w:rPr>
              <w:t>Restauranger</w:t>
            </w:r>
          </w:p>
        </w:tc>
      </w:tr>
      <w:tr w:rsidR="00B17225" w:rsidRPr="00B17225" w14:paraId="5E122FFA" w14:textId="77777777" w:rsidTr="00B17225">
        <w:tc>
          <w:tcPr>
            <w:tcW w:w="4530" w:type="dxa"/>
          </w:tcPr>
          <w:p w14:paraId="758586E7" w14:textId="2ED6F446" w:rsidR="00B17225" w:rsidRPr="00B17225" w:rsidRDefault="00B17225" w:rsidP="00B17225">
            <w:pPr>
              <w:spacing w:before="0" w:after="0"/>
              <w:rPr>
                <w:rFonts w:ascii="Calibri" w:hAnsi="Calibri" w:cs="Calibri"/>
              </w:rPr>
            </w:pPr>
            <w:r w:rsidRPr="00B17225">
              <w:rPr>
                <w:rFonts w:ascii="Calibri" w:hAnsi="Calibri" w:cs="Calibri"/>
              </w:rPr>
              <w:t>Händelsestyd kontroll</w:t>
            </w:r>
          </w:p>
        </w:tc>
        <w:tc>
          <w:tcPr>
            <w:tcW w:w="4531" w:type="dxa"/>
          </w:tcPr>
          <w:p w14:paraId="0B13C098" w14:textId="77777777" w:rsidR="00B17225" w:rsidRPr="00B17225" w:rsidRDefault="00B17225" w:rsidP="00B17225">
            <w:pPr>
              <w:pStyle w:val="Liststycke"/>
              <w:numPr>
                <w:ilvl w:val="0"/>
                <w:numId w:val="38"/>
              </w:numPr>
              <w:spacing w:before="0" w:after="0"/>
              <w:ind w:left="325" w:hanging="284"/>
              <w:rPr>
                <w:rFonts w:ascii="Calibri" w:hAnsi="Calibri" w:cs="Calibri"/>
              </w:rPr>
            </w:pPr>
            <w:r w:rsidRPr="00B17225">
              <w:rPr>
                <w:rFonts w:ascii="Calibri" w:hAnsi="Calibri" w:cs="Calibri"/>
              </w:rPr>
              <w:t>Kök inom vård, skola och omsorg som utökar sin verksamhet till exempel på grund av tillkommande matgäster eller utökade leveranser</w:t>
            </w:r>
          </w:p>
          <w:p w14:paraId="1E953B57" w14:textId="530E9EC7" w:rsidR="00B17225" w:rsidRPr="00B17225" w:rsidRDefault="00B17225" w:rsidP="00B17225">
            <w:pPr>
              <w:pStyle w:val="Liststycke"/>
              <w:numPr>
                <w:ilvl w:val="0"/>
                <w:numId w:val="38"/>
              </w:numPr>
              <w:spacing w:before="0" w:after="0"/>
              <w:ind w:left="325" w:hanging="284"/>
              <w:rPr>
                <w:rFonts w:ascii="Calibri" w:hAnsi="Calibri" w:cs="Calibri"/>
              </w:rPr>
            </w:pPr>
            <w:r w:rsidRPr="00B17225">
              <w:rPr>
                <w:rFonts w:ascii="Calibri" w:hAnsi="Calibri" w:cs="Calibri"/>
              </w:rPr>
              <w:t>Verksamhet med befogade klagomål</w:t>
            </w:r>
          </w:p>
        </w:tc>
      </w:tr>
      <w:tr w:rsidR="00B17225" w:rsidRPr="00B17225" w14:paraId="5BC7CAA1" w14:textId="77777777" w:rsidTr="00B17225">
        <w:tc>
          <w:tcPr>
            <w:tcW w:w="4530" w:type="dxa"/>
          </w:tcPr>
          <w:p w14:paraId="7AC76C93" w14:textId="35378CF6" w:rsidR="00B17225" w:rsidRPr="00B17225" w:rsidRDefault="00B17225" w:rsidP="00B17225">
            <w:pPr>
              <w:spacing w:before="0" w:after="0"/>
              <w:rPr>
                <w:rFonts w:ascii="Calibri" w:hAnsi="Calibri" w:cs="Calibri"/>
              </w:rPr>
            </w:pPr>
            <w:proofErr w:type="spellStart"/>
            <w:r w:rsidRPr="00B17225">
              <w:rPr>
                <w:rFonts w:ascii="Calibri" w:hAnsi="Calibri" w:cs="Calibri"/>
              </w:rPr>
              <w:t>Utbrottsutredning</w:t>
            </w:r>
            <w:proofErr w:type="spellEnd"/>
          </w:p>
        </w:tc>
        <w:tc>
          <w:tcPr>
            <w:tcW w:w="4531" w:type="dxa"/>
          </w:tcPr>
          <w:p w14:paraId="7E1E7327" w14:textId="77777777" w:rsidR="00B17225" w:rsidRPr="00B17225" w:rsidRDefault="00B17225" w:rsidP="00B17225">
            <w:pPr>
              <w:pStyle w:val="Liststycke"/>
              <w:numPr>
                <w:ilvl w:val="0"/>
                <w:numId w:val="38"/>
              </w:numPr>
              <w:spacing w:before="0" w:after="0"/>
              <w:ind w:left="325" w:hanging="284"/>
              <w:rPr>
                <w:rFonts w:ascii="Calibri" w:hAnsi="Calibri" w:cs="Calibri"/>
              </w:rPr>
            </w:pPr>
            <w:r w:rsidRPr="00B17225">
              <w:rPr>
                <w:rFonts w:ascii="Calibri" w:hAnsi="Calibri" w:cs="Calibri"/>
              </w:rPr>
              <w:t>Verksamheter som påverkas av utbrottet</w:t>
            </w:r>
          </w:p>
          <w:p w14:paraId="4F9D2CAD" w14:textId="1E59FE4A" w:rsidR="00B17225" w:rsidRPr="00B17225" w:rsidRDefault="00B17225" w:rsidP="00B17225">
            <w:pPr>
              <w:pStyle w:val="Liststycke"/>
              <w:numPr>
                <w:ilvl w:val="0"/>
                <w:numId w:val="38"/>
              </w:numPr>
              <w:spacing w:before="0" w:after="0"/>
              <w:ind w:left="325" w:hanging="284"/>
              <w:rPr>
                <w:rFonts w:ascii="Calibri" w:hAnsi="Calibri" w:cs="Calibri"/>
              </w:rPr>
            </w:pPr>
            <w:r w:rsidRPr="00B17225">
              <w:rPr>
                <w:rFonts w:ascii="Calibri" w:hAnsi="Calibri" w:cs="Calibri"/>
              </w:rPr>
              <w:t>Verksamheter som är källa till utbrottet</w:t>
            </w:r>
          </w:p>
        </w:tc>
      </w:tr>
    </w:tbl>
    <w:p w14:paraId="329E424F" w14:textId="77777777" w:rsidR="00081A00" w:rsidRDefault="00081A00" w:rsidP="00B46DAF">
      <w:pPr>
        <w:rPr>
          <w:b/>
          <w:bCs/>
        </w:rPr>
      </w:pPr>
    </w:p>
    <w:p w14:paraId="123A49C8" w14:textId="343D66D1" w:rsidR="00B46DAF" w:rsidRDefault="00B46DAF" w:rsidP="00B46DAF">
      <w:pPr>
        <w:rPr>
          <w:szCs w:val="24"/>
        </w:rPr>
      </w:pPr>
      <w:r>
        <w:rPr>
          <w:b/>
          <w:bCs/>
        </w:rPr>
        <w:t xml:space="preserve">Inspel </w:t>
      </w:r>
    </w:p>
    <w:p w14:paraId="57778A1C" w14:textId="599A5EF9" w:rsidR="0045280B" w:rsidRPr="0031435F" w:rsidRDefault="0045280B" w:rsidP="00C0192A">
      <w:pPr>
        <w:rPr>
          <w:b/>
          <w:szCs w:val="24"/>
        </w:rPr>
      </w:pPr>
      <w:r w:rsidRPr="0031435F">
        <w:rPr>
          <w:szCs w:val="24"/>
        </w:rPr>
        <w:t xml:space="preserve">Efter ett par veckor konstateras att en stor del av kommunens invånare är eller har varit smittade med långa sjukskrivningar som följd. Smittskyddsläkare konstaterar att det rör sig om ett omfattande virusutbrott som verkar pågå en längre tid. Eftersom smittan sprids från </w:t>
      </w:r>
      <w:r w:rsidRPr="0031435F">
        <w:rPr>
          <w:szCs w:val="24"/>
        </w:rPr>
        <w:lastRenderedPageBreak/>
        <w:t>centralorten så blir påverkan på allmänheten stor. Det är hög sjukfrånvaro och krav på restriktioner för kontakt mellan olika verksamheter vilket innebär att flera företag och andra verksamheter helt eller delvis stänger ned på grund av personalbrist och för att minska risken för smittspridning.</w:t>
      </w:r>
    </w:p>
    <w:p w14:paraId="48754F7F" w14:textId="1C9C7381" w:rsidR="0045280B" w:rsidRPr="00D67B19" w:rsidRDefault="00B46DAF" w:rsidP="0045280B">
      <w:pPr>
        <w:rPr>
          <w:b/>
          <w:bCs/>
        </w:rPr>
      </w:pPr>
      <w:r>
        <w:rPr>
          <w:b/>
          <w:bCs/>
        </w:rPr>
        <w:t>Moment 2</w:t>
      </w:r>
    </w:p>
    <w:p w14:paraId="4D0A5995" w14:textId="3F3C0A92" w:rsidR="0045280B" w:rsidRPr="0031435F" w:rsidRDefault="0045280B" w:rsidP="0045280B">
      <w:pPr>
        <w:pStyle w:val="Brdtext"/>
        <w:rPr>
          <w:rFonts w:ascii="Times New Roman" w:hAnsi="Times New Roman"/>
          <w:sz w:val="24"/>
          <w:szCs w:val="24"/>
          <w:lang w:val="sv-SE"/>
        </w:rPr>
      </w:pPr>
      <w:r w:rsidRPr="0031435F">
        <w:rPr>
          <w:rFonts w:ascii="Times New Roman" w:hAnsi="Times New Roman"/>
          <w:sz w:val="24"/>
          <w:szCs w:val="24"/>
          <w:lang w:val="sv-SE"/>
        </w:rPr>
        <w:t xml:space="preserve">Gör en reservplan för att hantera långvariga personalbortfall. </w:t>
      </w:r>
      <w:r w:rsidR="00FB3C65">
        <w:rPr>
          <w:rFonts w:ascii="Times New Roman" w:hAnsi="Times New Roman"/>
          <w:sz w:val="24"/>
          <w:szCs w:val="24"/>
          <w:lang w:val="sv-SE"/>
        </w:rPr>
        <w:t>Om ni vill kan ni utgå i</w:t>
      </w:r>
      <w:r w:rsidRPr="0031435F">
        <w:rPr>
          <w:rFonts w:ascii="Times New Roman" w:hAnsi="Times New Roman"/>
          <w:sz w:val="24"/>
          <w:szCs w:val="24"/>
          <w:lang w:val="sv-SE"/>
        </w:rPr>
        <w:t xml:space="preserve">från förslagen till reservlösningar som finns på s 49 i handboken under rubriken </w:t>
      </w:r>
      <w:r w:rsidR="000739E3">
        <w:rPr>
          <w:rFonts w:ascii="Times New Roman" w:hAnsi="Times New Roman"/>
          <w:sz w:val="24"/>
          <w:szCs w:val="24"/>
          <w:lang w:val="sv-SE"/>
        </w:rPr>
        <w:t>”</w:t>
      </w:r>
      <w:r w:rsidRPr="0031435F">
        <w:rPr>
          <w:rFonts w:ascii="Times New Roman" w:hAnsi="Times New Roman"/>
          <w:sz w:val="24"/>
          <w:szCs w:val="24"/>
          <w:lang w:val="sv-SE"/>
        </w:rPr>
        <w:t>Reservlösningar för resursen personal</w:t>
      </w:r>
      <w:r w:rsidR="000739E3">
        <w:rPr>
          <w:rFonts w:ascii="Times New Roman" w:hAnsi="Times New Roman"/>
          <w:sz w:val="24"/>
          <w:szCs w:val="24"/>
          <w:lang w:val="sv-SE"/>
        </w:rPr>
        <w:t>”</w:t>
      </w:r>
      <w:r w:rsidRPr="0031435F">
        <w:rPr>
          <w:rFonts w:ascii="Times New Roman" w:hAnsi="Times New Roman"/>
          <w:sz w:val="24"/>
          <w:szCs w:val="24"/>
          <w:lang w:val="sv-SE"/>
        </w:rPr>
        <w:t>.</w:t>
      </w:r>
    </w:p>
    <w:p w14:paraId="7DE1731F" w14:textId="58AFB0A9" w:rsidR="0045280B" w:rsidRPr="00D67B19" w:rsidRDefault="0045280B" w:rsidP="0045280B">
      <w:pPr>
        <w:rPr>
          <w:b/>
          <w:bCs/>
        </w:rPr>
      </w:pPr>
      <w:r w:rsidRPr="00D67B19">
        <w:rPr>
          <w:b/>
          <w:bCs/>
        </w:rPr>
        <w:t>Utvärdering</w:t>
      </w:r>
    </w:p>
    <w:p w14:paraId="1022AD57" w14:textId="0796055E" w:rsidR="000739E3" w:rsidRDefault="0045280B" w:rsidP="0045280B">
      <w:r>
        <w:t xml:space="preserve">Utvärdera övningen när den är genomförd. Utvärderingen ska beskriva om övningen uppnådde sitt syfte och mål samt identifiera vilka utvecklingsområden som har konstaterats i övningen. </w:t>
      </w:r>
      <w:r w:rsidR="000739E3" w:rsidRPr="00077F83">
        <w:t xml:space="preserve">Om ni genomförde övningen som en startpunkt för att komma </w:t>
      </w:r>
      <w:proofErr w:type="gramStart"/>
      <w:r w:rsidR="000739E3" w:rsidRPr="00077F83">
        <w:t>igång</w:t>
      </w:r>
      <w:proofErr w:type="gramEnd"/>
      <w:r w:rsidR="000739E3" w:rsidRPr="00077F83">
        <w:t xml:space="preserve"> med beredskapsarbetet så kan utvärderingen vara en bra utgångspunkt för det fortsatta arbetet</w:t>
      </w:r>
      <w:r w:rsidR="000739E3">
        <w:t>.</w:t>
      </w:r>
      <w:r w:rsidR="000739E3" w:rsidDel="000B4A62">
        <w:t xml:space="preserve"> </w:t>
      </w:r>
    </w:p>
    <w:p w14:paraId="2F50A61E" w14:textId="28D9C62D" w:rsidR="000739E3" w:rsidRDefault="000739E3" w:rsidP="0045280B">
      <w:r>
        <w:t xml:space="preserve">Det är viktigt att de lärdomar som framkommer i utvärderingen används i det fortsatta utvecklingsarbetet. Genom att identifiera utvecklingsområden blir utvärderingen ett stöd i utvecklingen av en robust förmåga att genomföra livsmedelskontroll </w:t>
      </w:r>
      <w:r w:rsidR="0092338E">
        <w:t>vid</w:t>
      </w:r>
      <w:r>
        <w:t xml:space="preserve"> kris och höjd beredskap.</w:t>
      </w:r>
    </w:p>
    <w:p w14:paraId="49EDCAB0" w14:textId="7F840A8F" w:rsidR="0045280B" w:rsidRDefault="0045280B" w:rsidP="0045280B">
      <w:r>
        <w:t>Utvärderingen kan genomföras i två delar. En del som de medverkande själva genomför via en enkät eller intervjuer direkt efter övningen. En andra del bör bestå av att övningsansvarig följer de övande under övningen och noterar deltagarnas diskussioner och slutsatser i förhållande till målen. Dessa två underlag kan sedan vägas samman och utgöra utvärderingen.</w:t>
      </w:r>
    </w:p>
    <w:p w14:paraId="71C0DA1F" w14:textId="030C0550" w:rsidR="00D67B19" w:rsidRDefault="00D67B19" w:rsidP="00D67B19">
      <w:r>
        <w:t>Utvärderingen bör lista utvecklingsområden och beskriva vilka åtgärder som kan genomföras för att utveckla planer och förmågor. Den kan till exempel innehålla rekommendationer i punktform som sedan motiveras med fritext. De åtgärder som måste genomföras för att uppnå rekommendationerna bryts ned och noteras i en åtgärdsplan.</w:t>
      </w:r>
    </w:p>
    <w:p w14:paraId="080B6432" w14:textId="77777777" w:rsidR="000F4DE5" w:rsidRDefault="000F4DE5" w:rsidP="00D67B19">
      <w:pPr>
        <w:pStyle w:val="Rubrik2"/>
        <w:sectPr w:rsidR="000F4DE5" w:rsidSect="00CA245A">
          <w:type w:val="continuous"/>
          <w:pgSz w:w="11907" w:h="16839" w:code="9"/>
          <w:pgMar w:top="1701" w:right="1418" w:bottom="1418" w:left="1418" w:header="851" w:footer="833" w:gutter="0"/>
          <w:cols w:space="720"/>
          <w:titlePg/>
          <w:docGrid w:linePitch="326"/>
        </w:sectPr>
      </w:pPr>
    </w:p>
    <w:p w14:paraId="263B276F" w14:textId="7E5BBB26" w:rsidR="00D67B19" w:rsidRDefault="00D026B8" w:rsidP="00D67B19">
      <w:pPr>
        <w:pStyle w:val="Rubrik2"/>
      </w:pPr>
      <w:bookmarkStart w:id="6" w:name="_Toc156906299"/>
      <w:r>
        <w:t xml:space="preserve">Övning 2 - </w:t>
      </w:r>
      <w:r w:rsidR="00D67B19">
        <w:t>Informationspåverkan eller ryktesspridning</w:t>
      </w:r>
      <w:bookmarkEnd w:id="6"/>
    </w:p>
    <w:p w14:paraId="4A5EB96D" w14:textId="77777777" w:rsidR="00CA245A" w:rsidRDefault="00CA245A" w:rsidP="00CA245A">
      <w:r>
        <w:t>Tid för förberedelse (övningsledare): 60 - 120 minuter</w:t>
      </w:r>
    </w:p>
    <w:p w14:paraId="1CB6F4D0" w14:textId="617D4B42" w:rsidR="00D67B19" w:rsidRDefault="00D67B19" w:rsidP="00D67B19">
      <w:r>
        <w:t>Tid för genomförande</w:t>
      </w:r>
      <w:r w:rsidR="00824D2E">
        <w:t>:</w:t>
      </w:r>
      <w:r>
        <w:t xml:space="preserve"> 2 x 45 minuter</w:t>
      </w:r>
    </w:p>
    <w:p w14:paraId="6631135A" w14:textId="1C3D7A49" w:rsidR="00077F83" w:rsidRDefault="00D67B19" w:rsidP="00D67B19">
      <w:r>
        <w:t>Tid för utvärdering:</w:t>
      </w:r>
      <w:r w:rsidR="00C92E35">
        <w:t xml:space="preserve"> </w:t>
      </w:r>
      <w:r>
        <w:t>60 minuter</w:t>
      </w:r>
    </w:p>
    <w:p w14:paraId="1E9B621E" w14:textId="61302351" w:rsidR="00D67B19" w:rsidRDefault="00077F83" w:rsidP="00D67B19">
      <w:r>
        <w:lastRenderedPageBreak/>
        <w:t>T</w:t>
      </w:r>
      <w:r w:rsidR="00D67B19">
        <w:t>otal tid:</w:t>
      </w:r>
      <w:r w:rsidR="00C92E35">
        <w:t xml:space="preserve"> </w:t>
      </w:r>
      <w:r w:rsidR="00D67B19">
        <w:t>210 - 270 minuter</w:t>
      </w:r>
    </w:p>
    <w:p w14:paraId="71A8BE6D" w14:textId="77777777" w:rsidR="00824D2E" w:rsidRDefault="00D67B19" w:rsidP="00D67B19">
      <w:pPr>
        <w:rPr>
          <w:b/>
          <w:bCs/>
        </w:rPr>
      </w:pPr>
      <w:r w:rsidRPr="0031435F">
        <w:rPr>
          <w:rFonts w:cs="Times New Roman"/>
          <w:noProof/>
          <w:szCs w:val="24"/>
        </w:rPr>
        <w:drawing>
          <wp:inline distT="0" distB="0" distL="0" distR="0" wp14:anchorId="7C40B630" wp14:editId="3207B67A">
            <wp:extent cx="1800000" cy="1800000"/>
            <wp:effectExtent l="0" t="0" r="0" b="0"/>
            <wp:docPr id="1146410512" name="Bildobjekt 1146410512" descr="En bild som visar glasögon, Människoansikte, klädsel, leend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410512" name="Bildobjekt 1146410512" descr="En bild som visar glasögon, Människoansikte, klädsel, leende&#10;&#10;Automatiskt genererad beskrivni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flipH="1">
                      <a:off x="0" y="0"/>
                      <a:ext cx="1800000" cy="1800000"/>
                    </a:xfrm>
                    <a:prstGeom prst="rect">
                      <a:avLst/>
                    </a:prstGeom>
                    <a:noFill/>
                  </pic:spPr>
                </pic:pic>
              </a:graphicData>
            </a:graphic>
          </wp:inline>
        </w:drawing>
      </w:r>
    </w:p>
    <w:p w14:paraId="1A14C784" w14:textId="0CFA0E97" w:rsidR="00D67B19" w:rsidRPr="00D67B19" w:rsidRDefault="00D67B19" w:rsidP="00D67B19">
      <w:pPr>
        <w:rPr>
          <w:b/>
          <w:bCs/>
        </w:rPr>
      </w:pPr>
      <w:r w:rsidRPr="00D67B19">
        <w:rPr>
          <w:b/>
          <w:bCs/>
        </w:rPr>
        <w:t>Bakgrund</w:t>
      </w:r>
    </w:p>
    <w:p w14:paraId="0D9C54BD" w14:textId="50B5AEC8" w:rsidR="00D67B19" w:rsidRDefault="00D67B19" w:rsidP="00D67B19">
      <w:r>
        <w:t xml:space="preserve">Den här övningen är framtagen för att komma i gång med beredskapsplaneringen och/eller öva beredskapen för att upptäcka och hantera informationspåverkan. </w:t>
      </w:r>
      <w:r w:rsidR="00C92E35">
        <w:t xml:space="preserve">Det tänkta </w:t>
      </w:r>
      <w:r>
        <w:t xml:space="preserve">scenariot är informationspåverkan mot myndighetens livsmedelskontroll. Syftet är att förstå hur er organisation påverkas och hur ni kan bemöta eller förebygga påverkan. Utgå från kapitel 8 Kriskommunikation i handboken </w:t>
      </w:r>
      <w:r w:rsidRPr="00077F83">
        <w:rPr>
          <w:i/>
          <w:iCs/>
        </w:rPr>
        <w:t>Livsmedelskontroll vid kris och höjd beredskap</w:t>
      </w:r>
      <w:r>
        <w:t>.</w:t>
      </w:r>
    </w:p>
    <w:p w14:paraId="416B8BA2" w14:textId="77777777" w:rsidR="00D67B19" w:rsidRPr="00D67B19" w:rsidRDefault="00D67B19" w:rsidP="00D67B19">
      <w:pPr>
        <w:rPr>
          <w:b/>
          <w:bCs/>
        </w:rPr>
      </w:pPr>
      <w:bookmarkStart w:id="7" w:name="_Hlk155883902"/>
      <w:r w:rsidRPr="00D67B19">
        <w:rPr>
          <w:b/>
          <w:bCs/>
        </w:rPr>
        <w:t>Inledning</w:t>
      </w:r>
    </w:p>
    <w:p w14:paraId="55D8AFCD" w14:textId="45947F5E" w:rsidR="00D67B19" w:rsidRDefault="00D67B19" w:rsidP="00D67B19">
      <w:r>
        <w:t>Övningen vänder sig till er som ska planera genomförande</w:t>
      </w:r>
      <w:r w:rsidR="0092338E">
        <w:t>t</w:t>
      </w:r>
      <w:r>
        <w:t xml:space="preserve"> av kontroller och kan ge underlag till vidare planeringsarbete. Övningen går att använda helt utan förkunskap eller för att utvärdera ett redan utfört planeringsarbete.</w:t>
      </w:r>
    </w:p>
    <w:bookmarkEnd w:id="7"/>
    <w:p w14:paraId="74DD1F2A" w14:textId="77777777" w:rsidR="00D67B19" w:rsidRPr="00D67B19" w:rsidRDefault="00D67B19" w:rsidP="00D67B19">
      <w:pPr>
        <w:rPr>
          <w:b/>
          <w:bCs/>
        </w:rPr>
      </w:pPr>
      <w:r w:rsidRPr="00D67B19">
        <w:rPr>
          <w:b/>
          <w:bCs/>
        </w:rPr>
        <w:t>Scenario</w:t>
      </w:r>
    </w:p>
    <w:p w14:paraId="62018A56" w14:textId="0CACD525" w:rsidR="00D67B19" w:rsidRDefault="00D67B19" w:rsidP="00D67B19">
      <w:r>
        <w:t>En påverkanskampanj mot den egna organisationen medför att tilliten till livsmedelskontrollen sjunker och organisationen ifrågasätts. Mediedebatten om brister i vissa typer av aktörers livsmedelshygien har fått alltmer näring</w:t>
      </w:r>
      <w:r w:rsidR="00C92E35">
        <w:t>.</w:t>
      </w:r>
      <w:r>
        <w:t xml:space="preserve"> </w:t>
      </w:r>
      <w:r w:rsidR="00C92E35">
        <w:t>Det</w:t>
      </w:r>
      <w:r>
        <w:t xml:space="preserve"> rasar nu mellan ytterligheterna där vissa tycker att det görs för lite</w:t>
      </w:r>
      <w:r w:rsidR="00C92E35">
        <w:t xml:space="preserve"> och</w:t>
      </w:r>
      <w:r>
        <w:t xml:space="preserve"> andra tycker att det är för mycket inblandning från myndigheter. Detta leder till en förtroendekris för myndigheten.</w:t>
      </w:r>
    </w:p>
    <w:p w14:paraId="7024FDA6" w14:textId="5F3D5A9B" w:rsidR="00D67B19" w:rsidRDefault="00D67B19" w:rsidP="00D67B19">
      <w:r>
        <w:t>Missnöjet mullrar i sociala medier och många kritiserar myndighet</w:t>
      </w:r>
      <w:r w:rsidR="00C92E35">
        <w:t>er</w:t>
      </w:r>
      <w:r w:rsidR="00B46DAF">
        <w:t>na</w:t>
      </w:r>
      <w:r>
        <w:t xml:space="preserve"> som inte går att nå och bristen på information och hjälp till privatpersoner. </w:t>
      </w:r>
      <w:r w:rsidR="00B46DAF">
        <w:t xml:space="preserve">Många hör av sig till </w:t>
      </w:r>
      <w:r w:rsidR="0092338E">
        <w:t xml:space="preserve">er </w:t>
      </w:r>
      <w:r w:rsidR="00B46DAF">
        <w:t xml:space="preserve">och är oroliga för hälsan och önskar information om kontroller, resultat och så vidare. </w:t>
      </w:r>
      <w:r>
        <w:t>Det finns en ilska mot er organisation som inte ingriper mot snusket. Bland annat framförs krav på att stänga ned anläggningar och att göra polisanmälningar.</w:t>
      </w:r>
    </w:p>
    <w:p w14:paraId="5623C589" w14:textId="2B0D4CAB" w:rsidR="00D67B19" w:rsidRPr="00D67B19" w:rsidRDefault="00D67B19" w:rsidP="00D67B19">
      <w:pPr>
        <w:rPr>
          <w:b/>
          <w:bCs/>
        </w:rPr>
      </w:pPr>
      <w:r w:rsidRPr="00D67B19">
        <w:rPr>
          <w:b/>
          <w:bCs/>
        </w:rPr>
        <w:t xml:space="preserve">Moment </w:t>
      </w:r>
      <w:r>
        <w:rPr>
          <w:b/>
          <w:bCs/>
        </w:rPr>
        <w:t>1</w:t>
      </w:r>
    </w:p>
    <w:p w14:paraId="355DF8E7" w14:textId="63619B75" w:rsidR="00D67B19" w:rsidRDefault="00D67B19" w:rsidP="00D67B19">
      <w:r>
        <w:lastRenderedPageBreak/>
        <w:t>Diskutera vilka kommunikationskanaler som bör användas och om ni ska ta fram en så kallad frågelåda. Involvera gärna en kommunikatör i detta moment</w:t>
      </w:r>
      <w:r w:rsidR="00B46DAF">
        <w:t xml:space="preserve">. </w:t>
      </w:r>
    </w:p>
    <w:p w14:paraId="7122917A" w14:textId="77777777" w:rsidR="00D67B19" w:rsidRPr="00D67B19" w:rsidRDefault="00D67B19" w:rsidP="00D67B19">
      <w:pPr>
        <w:rPr>
          <w:b/>
          <w:bCs/>
        </w:rPr>
      </w:pPr>
      <w:r w:rsidRPr="00D67B19">
        <w:rPr>
          <w:b/>
          <w:bCs/>
        </w:rPr>
        <w:t>Inspel</w:t>
      </w:r>
    </w:p>
    <w:p w14:paraId="5633F42C" w14:textId="7D88F671" w:rsidR="00D67B19" w:rsidRDefault="00D67B19" w:rsidP="00D67B19">
      <w:r>
        <w:t xml:space="preserve">I flera </w:t>
      </w:r>
      <w:r w:rsidR="003E531A">
        <w:t>kommunikations</w:t>
      </w:r>
      <w:r>
        <w:t>kanaler är det ett ökat tryck. Till exempel hör många oroliga av sig till 1177 med frågor om magsjuka och smittspridning. Det råder ett stort kommunikationsbehov om vad organisationen gör. Samtidigt uppmanar folk till bojkott av vissa anläggningar eller varor och näringslivet börjar få problem med omsättningen. Ägare och personal får lägga mycket tid och kraft på att hantera frågor eller klagomål. Många både i er organisation och i verksamheterna ni kontrollerar upplever utmattning efter långvarig krishantering.</w:t>
      </w:r>
    </w:p>
    <w:p w14:paraId="222B29C2" w14:textId="77777777" w:rsidR="00D67B19" w:rsidRDefault="00D67B19" w:rsidP="00D67B19">
      <w:r>
        <w:t xml:space="preserve">Rykten florerar om att uppgifterna om smittspridning i själva verket är kraftigt överdrivna för att myndigheterna vill avskräcka medborgare från att köpa varor eller besöka verksamheter. Bemötandet är resurskrävande. </w:t>
      </w:r>
    </w:p>
    <w:p w14:paraId="6CEDAEEC" w14:textId="77777777" w:rsidR="00D67B19" w:rsidRDefault="00D67B19" w:rsidP="00D67B19">
      <w:r>
        <w:t>Protester fortsätter sprida sig till fler delar av landet. Kritikerna har formerat sig i olika Facebookgrupper där desinformation sprids snabbt. Det finns risk för växande antal deltagare vid protestaktioner över tid, ökat missnöje och minskat myndighetsförtroende.</w:t>
      </w:r>
    </w:p>
    <w:p w14:paraId="755C7D75" w14:textId="77777777" w:rsidR="00D67B19" w:rsidRPr="00D67B19" w:rsidRDefault="00D67B19" w:rsidP="00D67B19">
      <w:pPr>
        <w:rPr>
          <w:b/>
          <w:bCs/>
        </w:rPr>
      </w:pPr>
      <w:r w:rsidRPr="00D67B19">
        <w:rPr>
          <w:b/>
          <w:bCs/>
        </w:rPr>
        <w:t>Moment 2</w:t>
      </w:r>
    </w:p>
    <w:p w14:paraId="7845D6BB" w14:textId="3EA4C3AA" w:rsidR="00D67B19" w:rsidRDefault="00D67B19" w:rsidP="00D67B19">
      <w:r>
        <w:t xml:space="preserve">Planera för att kommunicera i samverkan med andra </w:t>
      </w:r>
      <w:r w:rsidR="00854D4F">
        <w:t xml:space="preserve">organisationer </w:t>
      </w:r>
      <w:r>
        <w:t>som är involverade i kontrollen.</w:t>
      </w:r>
    </w:p>
    <w:p w14:paraId="2A4BAD0F" w14:textId="77777777" w:rsidR="00D67B19" w:rsidRPr="00D67B19" w:rsidRDefault="00D67B19" w:rsidP="00D67B19">
      <w:pPr>
        <w:rPr>
          <w:b/>
          <w:bCs/>
        </w:rPr>
      </w:pPr>
      <w:r w:rsidRPr="00D67B19">
        <w:rPr>
          <w:b/>
          <w:bCs/>
        </w:rPr>
        <w:t>Utvärdering</w:t>
      </w:r>
    </w:p>
    <w:p w14:paraId="77A42B7B" w14:textId="77777777" w:rsidR="003E531A" w:rsidRDefault="003E531A" w:rsidP="003E531A">
      <w:r>
        <w:t xml:space="preserve">Utvärdera övningen när den är genomförd. Utvärderingen ska beskriva om övningen uppnådde sitt syfte och mål samt identifiera vilka utvecklingsområden som har konstaterats i övningen. </w:t>
      </w:r>
      <w:r w:rsidRPr="00077F83">
        <w:t xml:space="preserve">Om ni genomförde övningen som en startpunkt för att komma </w:t>
      </w:r>
      <w:proofErr w:type="gramStart"/>
      <w:r w:rsidRPr="00077F83">
        <w:t>igång</w:t>
      </w:r>
      <w:proofErr w:type="gramEnd"/>
      <w:r w:rsidRPr="00077F83">
        <w:t xml:space="preserve"> med beredskapsarbetet så kan utvärderingen vara en bra utgångspunkt för det fortsatta arbetet</w:t>
      </w:r>
      <w:r>
        <w:t>.</w:t>
      </w:r>
      <w:r w:rsidDel="000B4A62">
        <w:t xml:space="preserve"> </w:t>
      </w:r>
    </w:p>
    <w:p w14:paraId="70250F02" w14:textId="4FC9DF2C" w:rsidR="003E531A" w:rsidRDefault="003E531A" w:rsidP="003E531A">
      <w:r>
        <w:t xml:space="preserve">Det är viktigt att de lärdomar som framkommer i utvärderingen används i det fortsatta utvecklingsarbetet. Genom att identifiera utvecklingsområden blir utvärderingen ett stöd i utvecklingen av en robust förmåga att genomföra livsmedelskontroll </w:t>
      </w:r>
      <w:r w:rsidR="00B813FD">
        <w:t>vid</w:t>
      </w:r>
      <w:r>
        <w:t xml:space="preserve"> kris och höjd beredskap.</w:t>
      </w:r>
    </w:p>
    <w:p w14:paraId="58BDAD58" w14:textId="77777777" w:rsidR="003E531A" w:rsidRDefault="003E531A" w:rsidP="003E531A">
      <w:r>
        <w:t>Utvärderingen kan genomföras i två delar. En del som de medverkande själva genomför via en enkät eller intervjuer direkt efter övningen. En andra del bör bestå av att övningsansvarig följer de övande under övningen och noterar deltagarnas diskussioner och slutsatser i förhållande till målen. Dessa två underlag kan sedan vägas samman och utgöra utvärderingen.</w:t>
      </w:r>
    </w:p>
    <w:p w14:paraId="7FAFFF47" w14:textId="77777777" w:rsidR="003E531A" w:rsidRDefault="003E531A" w:rsidP="003E531A">
      <w:r>
        <w:lastRenderedPageBreak/>
        <w:t>Utvärderingen bör lista utvecklingsområden och beskriva vilka åtgärder som kan genomföras för att utveckla planer och förmågor. Den kan till exempel innehålla rekommendationer i punktform som sedan motiveras med fritext. De åtgärder som måste genomföras för att uppnå rekommendationerna bryts ned och noteras i en åtgärdsplan.</w:t>
      </w:r>
    </w:p>
    <w:p w14:paraId="431C424A" w14:textId="77777777" w:rsidR="000F4DE5" w:rsidRDefault="000F4DE5" w:rsidP="00350FD7">
      <w:pPr>
        <w:pStyle w:val="Rubrik2"/>
        <w:sectPr w:rsidR="000F4DE5" w:rsidSect="00824D2E">
          <w:type w:val="continuous"/>
          <w:pgSz w:w="11907" w:h="16839" w:code="9"/>
          <w:pgMar w:top="1701" w:right="1418" w:bottom="1418" w:left="1418" w:header="851" w:footer="833" w:gutter="0"/>
          <w:cols w:space="720"/>
          <w:titlePg/>
          <w:docGrid w:linePitch="326"/>
        </w:sectPr>
      </w:pPr>
    </w:p>
    <w:p w14:paraId="06BA6575" w14:textId="77777777" w:rsidR="00824D2E" w:rsidRPr="000F4DE5" w:rsidRDefault="00D026B8" w:rsidP="000F4DE5">
      <w:pPr>
        <w:pStyle w:val="Rubrik2"/>
      </w:pPr>
      <w:bookmarkStart w:id="8" w:name="_Toc156906300"/>
      <w:r w:rsidRPr="000F4DE5">
        <w:t xml:space="preserve">Övning 3 - </w:t>
      </w:r>
      <w:r w:rsidR="00D67B19" w:rsidRPr="000F4DE5">
        <w:t>IT-störning</w:t>
      </w:r>
      <w:bookmarkEnd w:id="8"/>
    </w:p>
    <w:p w14:paraId="1B7C74D2" w14:textId="3E42112F" w:rsidR="00CA245A" w:rsidRDefault="00CA245A" w:rsidP="00D67B19">
      <w:r>
        <w:t>Tid för förberedelse (övningsledare): 60 - 120 minuter</w:t>
      </w:r>
    </w:p>
    <w:p w14:paraId="3191ECBD" w14:textId="111631AD" w:rsidR="00D67B19" w:rsidRDefault="00D67B19" w:rsidP="00D67B19">
      <w:r>
        <w:t>Tid för genomförande</w:t>
      </w:r>
      <w:r w:rsidR="00824D2E">
        <w:t>:</w:t>
      </w:r>
      <w:r>
        <w:t xml:space="preserve"> 2 x 45 minuter</w:t>
      </w:r>
    </w:p>
    <w:p w14:paraId="37465D6D" w14:textId="3D8FD254" w:rsidR="003C4BD5" w:rsidRDefault="00D67B19" w:rsidP="00D67B19">
      <w:r>
        <w:t>Tid för utvärdering:</w:t>
      </w:r>
      <w:r>
        <w:tab/>
        <w:t>60 minuter</w:t>
      </w:r>
    </w:p>
    <w:p w14:paraId="66AAD9A5" w14:textId="289B6BF8" w:rsidR="00D67B19" w:rsidRDefault="00D67B19" w:rsidP="00D67B19">
      <w:r>
        <w:t>Total tid:</w:t>
      </w:r>
      <w:r>
        <w:tab/>
        <w:t>210 - 270 minuter</w:t>
      </w:r>
    </w:p>
    <w:p w14:paraId="0B276F1B" w14:textId="77777777" w:rsidR="000F4DE5" w:rsidRDefault="00D67B19" w:rsidP="00D67B19">
      <w:pPr>
        <w:rPr>
          <w:b/>
          <w:bCs/>
        </w:rPr>
      </w:pPr>
      <w:r w:rsidRPr="0031435F">
        <w:rPr>
          <w:rFonts w:cs="Times New Roman"/>
          <w:noProof/>
          <w:szCs w:val="24"/>
        </w:rPr>
        <w:drawing>
          <wp:inline distT="0" distB="0" distL="0" distR="0" wp14:anchorId="338D06EF" wp14:editId="087D98A0">
            <wp:extent cx="2062800" cy="1785600"/>
            <wp:effectExtent l="0" t="0" r="0" b="5715"/>
            <wp:docPr id="12235616" name="Bildobjekt 6" descr="En bild som visar dator, Kontorsutrustning, Utdataenhet, Elektronisk en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5616" name="Bildobjekt 6" descr="En bild som visar dator, Kontorsutrustning, Utdataenhet, Elektronisk enhet."/>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062800" cy="1785600"/>
                    </a:xfrm>
                    <a:prstGeom prst="rect">
                      <a:avLst/>
                    </a:prstGeom>
                    <a:noFill/>
                    <a:ln>
                      <a:noFill/>
                    </a:ln>
                  </pic:spPr>
                </pic:pic>
              </a:graphicData>
            </a:graphic>
          </wp:inline>
        </w:drawing>
      </w:r>
    </w:p>
    <w:p w14:paraId="42F77CB2" w14:textId="7545A066" w:rsidR="00D67B19" w:rsidRPr="00D67B19" w:rsidRDefault="00D67B19" w:rsidP="00D67B19">
      <w:pPr>
        <w:rPr>
          <w:b/>
          <w:bCs/>
        </w:rPr>
      </w:pPr>
      <w:r w:rsidRPr="00D67B19">
        <w:rPr>
          <w:b/>
          <w:bCs/>
        </w:rPr>
        <w:t>Bakgrund</w:t>
      </w:r>
    </w:p>
    <w:p w14:paraId="2B7788C4" w14:textId="68CC0ACF" w:rsidR="00D67B19" w:rsidRDefault="00D67B19" w:rsidP="00D67B19">
      <w:r>
        <w:t xml:space="preserve">Den här övningen är framtagen för att komma i gång med beredskapsplaneringen och/eller öva beredskapen för att hantera livsmedelskontroller trots IT-störningar. </w:t>
      </w:r>
      <w:r w:rsidR="00C92E35">
        <w:t>Det tänkta</w:t>
      </w:r>
      <w:r w:rsidR="00854D4F">
        <w:t xml:space="preserve"> s</w:t>
      </w:r>
      <w:r>
        <w:t xml:space="preserve">cenariot är IT-störningar. Syftet är att förstå hur er organisation påverkas och hur ni kan bemöta eller förebygga denna störning. </w:t>
      </w:r>
    </w:p>
    <w:p w14:paraId="23C6985A" w14:textId="77777777" w:rsidR="00D67B19" w:rsidRPr="00D67B19" w:rsidRDefault="00D67B19" w:rsidP="00D67B19">
      <w:pPr>
        <w:rPr>
          <w:b/>
          <w:bCs/>
        </w:rPr>
      </w:pPr>
      <w:bookmarkStart w:id="9" w:name="_Hlk155883914"/>
      <w:r w:rsidRPr="00D67B19">
        <w:rPr>
          <w:b/>
          <w:bCs/>
        </w:rPr>
        <w:t>Inledning</w:t>
      </w:r>
    </w:p>
    <w:p w14:paraId="14CF83AC" w14:textId="0E838649" w:rsidR="00D67B19" w:rsidRDefault="00D67B19" w:rsidP="00D67B19">
      <w:r>
        <w:t>Övningen vänder sig till er som ska planera genomförande</w:t>
      </w:r>
      <w:r w:rsidR="00B813FD">
        <w:t>t</w:t>
      </w:r>
      <w:r>
        <w:t xml:space="preserve"> av kontroller och kan ge underlag till vidare planeringsarbete. Övningen går att använda helt utan förkunskap eller för att utvärdera ett redan utfört planeringsarbete. </w:t>
      </w:r>
    </w:p>
    <w:bookmarkEnd w:id="9"/>
    <w:p w14:paraId="77FB2231" w14:textId="77777777" w:rsidR="00D67B19" w:rsidRPr="00D67B19" w:rsidRDefault="00D67B19" w:rsidP="00D67B19">
      <w:pPr>
        <w:rPr>
          <w:b/>
          <w:bCs/>
        </w:rPr>
      </w:pPr>
      <w:r w:rsidRPr="00D67B19">
        <w:rPr>
          <w:b/>
          <w:bCs/>
        </w:rPr>
        <w:t>Scenario</w:t>
      </w:r>
    </w:p>
    <w:p w14:paraId="785BA14A" w14:textId="77777777" w:rsidR="00D67B19" w:rsidRDefault="00D67B19" w:rsidP="00D67B19">
      <w:r>
        <w:t xml:space="preserve">Det är måndag morgon och personalen kommer till arbetsplatsen. Det verkar trögt att komma åt e-post och chatt-system. Flera medarbetare testar att starta om sina datorer utan framgång. </w:t>
      </w:r>
      <w:r>
        <w:lastRenderedPageBreak/>
        <w:t xml:space="preserve">När personalen ska förbereda sitt arbete upptäcker de att de varken kommer åt mallar eller checklistor och att all information om företagen som ska besökas är borta. </w:t>
      </w:r>
    </w:p>
    <w:p w14:paraId="6E479EDF" w14:textId="77777777" w:rsidR="00D67B19" w:rsidRPr="00D67B19" w:rsidRDefault="00D67B19" w:rsidP="00D67B19">
      <w:pPr>
        <w:rPr>
          <w:b/>
          <w:bCs/>
        </w:rPr>
      </w:pPr>
      <w:r w:rsidRPr="00D67B19">
        <w:rPr>
          <w:b/>
          <w:bCs/>
        </w:rPr>
        <w:t>Moment 1</w:t>
      </w:r>
    </w:p>
    <w:p w14:paraId="4CA6CF1E" w14:textId="77777777" w:rsidR="00D67B19" w:rsidRDefault="00D67B19" w:rsidP="00D67B19">
      <w:r>
        <w:t>Diskutera vilken påverkan på arbetet det blir när ni inte kan komma åt systemen och information om kontroller saknas och på vilket sätt ni kan lösa veckans uppgifter trots störningen.</w:t>
      </w:r>
    </w:p>
    <w:p w14:paraId="36648059" w14:textId="2C0B9BF5" w:rsidR="00D67B19" w:rsidRPr="00D67B19" w:rsidRDefault="00D67B19" w:rsidP="00D67B19">
      <w:pPr>
        <w:rPr>
          <w:b/>
          <w:bCs/>
        </w:rPr>
      </w:pPr>
      <w:r>
        <w:rPr>
          <w:b/>
          <w:bCs/>
        </w:rPr>
        <w:t>Inspel</w:t>
      </w:r>
    </w:p>
    <w:p w14:paraId="489CB6FD" w14:textId="2F5D3D1E" w:rsidR="00D67B19" w:rsidRDefault="00D67B19" w:rsidP="00D67B19">
      <w:r>
        <w:t xml:space="preserve">Störningarna fortsätter en tid och i takt med att medarbetare stänger ned eller gör omstart på sina datorer så låser sig hela system och åtkomst blir helt eller mycket begränsad. Organisationens IT-avdelning konstaterar att de är utsatta för en så kallad </w:t>
      </w:r>
      <w:proofErr w:type="spellStart"/>
      <w:r>
        <w:t>ransomware</w:t>
      </w:r>
      <w:proofErr w:type="spellEnd"/>
      <w:r>
        <w:t xml:space="preserve">-attack och att alla system nu är kapade och går inte att återställa. De som utfört attacken kräver organisationen på stora </w:t>
      </w:r>
      <w:r w:rsidR="00467506">
        <w:t>s</w:t>
      </w:r>
      <w:r w:rsidR="00B432A7">
        <w:t>ummor</w:t>
      </w:r>
      <w:r w:rsidR="00467506">
        <w:t xml:space="preserve"> </w:t>
      </w:r>
      <w:r>
        <w:t>och återkopplar enbart sporadiskt. Avbrotten som nu pågått i flera dagar väntas pågå under flera veckor.</w:t>
      </w:r>
    </w:p>
    <w:p w14:paraId="3F24EDE3" w14:textId="77777777" w:rsidR="00D67B19" w:rsidRPr="00D67B19" w:rsidRDefault="00D67B19" w:rsidP="00D67B19">
      <w:pPr>
        <w:rPr>
          <w:b/>
          <w:bCs/>
        </w:rPr>
      </w:pPr>
      <w:r w:rsidRPr="00D67B19">
        <w:rPr>
          <w:b/>
          <w:bCs/>
        </w:rPr>
        <w:t>Moment 2</w:t>
      </w:r>
    </w:p>
    <w:p w14:paraId="06C6FF7A" w14:textId="52EC2F27" w:rsidR="00D67B19" w:rsidRDefault="00D67B19" w:rsidP="00D67B19">
      <w:r>
        <w:t xml:space="preserve">Ta fram en plan för hur ni kan lösa livsmedelskontroller utan tillgång till digitala system. Har ni redan planer kan ni utgå från dessa och diskutera hur väl de fungerar. </w:t>
      </w:r>
      <w:r w:rsidR="009C1353">
        <w:t>Om ni saknar planer så fokusera på att</w:t>
      </w:r>
      <w:r>
        <w:t xml:space="preserve"> identifiera vad som behövs för att kunna</w:t>
      </w:r>
      <w:r w:rsidR="00C92E35">
        <w:t xml:space="preserve"> utföra </w:t>
      </w:r>
      <w:r>
        <w:t xml:space="preserve">kontroller över tid. </w:t>
      </w:r>
      <w:r w:rsidR="009C1353">
        <w:t xml:space="preserve">Om ni vill kan ni </w:t>
      </w:r>
      <w:r>
        <w:t>läs</w:t>
      </w:r>
      <w:r w:rsidR="009C1353">
        <w:t>a</w:t>
      </w:r>
      <w:r>
        <w:t xml:space="preserve"> igenom förslagen till reservlösningar som finns på s 54 i handboken under rubriken </w:t>
      </w:r>
      <w:r w:rsidR="003E531A">
        <w:t>”</w:t>
      </w:r>
      <w:r>
        <w:t>Reservlösningar för resursen IT och telefoni</w:t>
      </w:r>
      <w:r w:rsidR="003E531A">
        <w:t>”</w:t>
      </w:r>
      <w:r>
        <w:t>.</w:t>
      </w:r>
    </w:p>
    <w:p w14:paraId="1B438EEA" w14:textId="77777777" w:rsidR="00D67B19" w:rsidRPr="00D67B19" w:rsidRDefault="00D67B19" w:rsidP="00D67B19">
      <w:pPr>
        <w:rPr>
          <w:b/>
          <w:bCs/>
        </w:rPr>
      </w:pPr>
      <w:r w:rsidRPr="00D67B19">
        <w:rPr>
          <w:b/>
          <w:bCs/>
        </w:rPr>
        <w:t>Utvärdering</w:t>
      </w:r>
    </w:p>
    <w:p w14:paraId="753A1BB2" w14:textId="77777777" w:rsidR="003E531A" w:rsidRDefault="003E531A" w:rsidP="003E531A">
      <w:r>
        <w:t xml:space="preserve">Utvärdera övningen när den är genomförd. Utvärderingen ska beskriva om övningen uppnådde sitt syfte och mål samt identifiera vilka utvecklingsområden som har konstaterats i övningen. </w:t>
      </w:r>
      <w:r w:rsidRPr="00077F83">
        <w:t xml:space="preserve">Om ni genomförde övningen som en startpunkt för att komma </w:t>
      </w:r>
      <w:proofErr w:type="gramStart"/>
      <w:r w:rsidRPr="00077F83">
        <w:t>igång</w:t>
      </w:r>
      <w:proofErr w:type="gramEnd"/>
      <w:r w:rsidRPr="00077F83">
        <w:t xml:space="preserve"> med beredskapsarbetet så kan utvärderingen vara en bra utgångspunkt för det fortsatta arbetet</w:t>
      </w:r>
      <w:r>
        <w:t>.</w:t>
      </w:r>
      <w:r w:rsidDel="000B4A62">
        <w:t xml:space="preserve"> </w:t>
      </w:r>
    </w:p>
    <w:p w14:paraId="51456FBA" w14:textId="26FE7A2C" w:rsidR="003E531A" w:rsidRDefault="003E531A" w:rsidP="003E531A">
      <w:r>
        <w:t xml:space="preserve">Det är viktigt att de lärdomar som framkommer i utvärderingen används i det fortsatta utvecklingsarbetet. Genom att identifiera utvecklingsområden blir utvärderingen ett stöd i utvecklingen av en robust förmåga att genomföra livsmedelskontroll </w:t>
      </w:r>
      <w:r w:rsidR="003E58F9">
        <w:t>vid</w:t>
      </w:r>
      <w:r>
        <w:t xml:space="preserve"> kris och höjd beredskap.</w:t>
      </w:r>
    </w:p>
    <w:p w14:paraId="6FDC1A58" w14:textId="77777777" w:rsidR="003E531A" w:rsidRDefault="003E531A" w:rsidP="003E531A">
      <w:r>
        <w:t>Utvärderingen kan genomföras i två delar. En del som de medverkande själva genomför via en enkät eller intervjuer direkt efter övningen. En andra del bör bestå av att övningsansvarig följer de övande under övningen och noterar deltagarnas diskussioner och slutsatser i förhållande till målen. Dessa två underlag kan sedan vägas samman och utgöra utvärderingen.</w:t>
      </w:r>
    </w:p>
    <w:p w14:paraId="69EB91C2" w14:textId="77777777" w:rsidR="003E531A" w:rsidRDefault="003E531A" w:rsidP="003E531A">
      <w:r>
        <w:lastRenderedPageBreak/>
        <w:t>Utvärderingen bör lista utvecklingsområden och beskriva vilka åtgärder som kan genomföras för att utveckla planer och förmågor. Den kan till exempel innehålla rekommendationer i punktform som sedan motiveras med fritext. De åtgärder som måste genomföras för att uppnå rekommendationerna bryts ned och noteras i en åtgärdsplan.</w:t>
      </w:r>
    </w:p>
    <w:p w14:paraId="2F327C1A" w14:textId="6B79DD77" w:rsidR="00D67B19" w:rsidRDefault="00D67B19" w:rsidP="00D67B19">
      <w:pPr>
        <w:pStyle w:val="Rubrik2"/>
      </w:pPr>
      <w:bookmarkStart w:id="10" w:name="_Toc156906301"/>
      <w:r>
        <w:t>Uppföljande övningar</w:t>
      </w:r>
      <w:bookmarkEnd w:id="10"/>
    </w:p>
    <w:p w14:paraId="0CE745E0" w14:textId="7EBBF908" w:rsidR="00D67B19" w:rsidRDefault="00D67B19" w:rsidP="00D67B19">
      <w:r>
        <w:t xml:space="preserve">När organisationen har arbetat med utvecklingsområdena som identifierades genom övningarna kan det vara dags att öva igen. Det går bra att upprepa samma övning, eller göra ett nytt scenario. Om ni vid första tillfället övade enbart i den egna arbetsgruppen kan </w:t>
      </w:r>
      <w:r w:rsidR="009C1353">
        <w:t xml:space="preserve">ni vid nästa tillfälle </w:t>
      </w:r>
      <w:r>
        <w:t xml:space="preserve">bjuda in </w:t>
      </w:r>
      <w:r w:rsidR="009C1353">
        <w:t xml:space="preserve">även </w:t>
      </w:r>
      <w:r>
        <w:t>andra personer inom er myndighet som exempelvis kommunikatör och beredskapssamordnare eller livsmedelsinspektörer/kontrollanter på en annan kontrollmyndighet.</w:t>
      </w:r>
    </w:p>
    <w:p w14:paraId="3732EABE" w14:textId="3B7ABC9D" w:rsidR="00B207F7" w:rsidRDefault="00D67B19" w:rsidP="00A1482C">
      <w:r>
        <w:t xml:space="preserve">Läs mer på </w:t>
      </w:r>
      <w:hyperlink r:id="rId15" w:history="1">
        <w:r w:rsidRPr="00D67B19">
          <w:rPr>
            <w:rStyle w:val="Hyperlnk"/>
          </w:rPr>
          <w:t>MSB:s Öva enkelt (msb.se)</w:t>
        </w:r>
      </w:hyperlink>
      <w:r>
        <w:t xml:space="preserve"> för fler tips och förslag till </w:t>
      </w:r>
      <w:r w:rsidR="002D55EE">
        <w:t xml:space="preserve">nya </w:t>
      </w:r>
      <w:r>
        <w:t>övningsupplägg.</w:t>
      </w:r>
    </w:p>
    <w:p w14:paraId="1AE40493" w14:textId="0F53E4C8" w:rsidR="00B207F7" w:rsidRPr="005B6F2D" w:rsidRDefault="00B207F7" w:rsidP="00A1482C">
      <w:r>
        <w:rPr>
          <w:noProof/>
        </w:rPr>
        <w:drawing>
          <wp:inline distT="0" distB="0" distL="0" distR="0" wp14:anchorId="0804ED92" wp14:editId="0CBE4184">
            <wp:extent cx="4602455" cy="4622242"/>
            <wp:effectExtent l="0" t="0" r="8255" b="6985"/>
            <wp:docPr id="562923223" name="Bildobjekt 1"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923223" name="Bildobjekt 1" descr="En bild som visar clipart&#10;&#10;Automatiskt genererad beskrivn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2771" cy="4632603"/>
                    </a:xfrm>
                    <a:prstGeom prst="rect">
                      <a:avLst/>
                    </a:prstGeom>
                    <a:noFill/>
                    <a:ln>
                      <a:noFill/>
                    </a:ln>
                  </pic:spPr>
                </pic:pic>
              </a:graphicData>
            </a:graphic>
          </wp:inline>
        </w:drawing>
      </w:r>
    </w:p>
    <w:sectPr w:rsidR="00B207F7" w:rsidRPr="005B6F2D" w:rsidSect="00824D2E">
      <w:type w:val="continuous"/>
      <w:pgSz w:w="11907" w:h="16839" w:code="9"/>
      <w:pgMar w:top="1701" w:right="1418" w:bottom="1418" w:left="1418" w:header="851" w:footer="83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F594" w14:textId="77777777" w:rsidR="006A4BC7" w:rsidRDefault="006A4BC7" w:rsidP="00855982">
      <w:pPr>
        <w:spacing w:after="0" w:line="240" w:lineRule="auto"/>
      </w:pPr>
      <w:r>
        <w:separator/>
      </w:r>
    </w:p>
  </w:endnote>
  <w:endnote w:type="continuationSeparator" w:id="0">
    <w:p w14:paraId="5183E790" w14:textId="77777777" w:rsidR="006A4BC7" w:rsidRDefault="006A4BC7"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7420" w14:textId="77777777" w:rsidR="006A4BC7" w:rsidRDefault="006A4BC7" w:rsidP="00855982">
      <w:pPr>
        <w:spacing w:after="0" w:line="240" w:lineRule="auto"/>
      </w:pPr>
      <w:r>
        <w:separator/>
      </w:r>
    </w:p>
  </w:footnote>
  <w:footnote w:type="continuationSeparator" w:id="0">
    <w:p w14:paraId="2F9E2001" w14:textId="77777777" w:rsidR="006A4BC7" w:rsidRDefault="006A4BC7"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96238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0E3934"/>
    <w:multiLevelType w:val="hybridMultilevel"/>
    <w:tmpl w:val="677C7AB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DE2FB6"/>
    <w:multiLevelType w:val="hybridMultilevel"/>
    <w:tmpl w:val="D3341708"/>
    <w:lvl w:ilvl="0" w:tplc="E4A8C2AC">
      <w:numFmt w:val="bullet"/>
      <w:pStyle w:val="Strecklista"/>
      <w:lvlText w:val="-"/>
      <w:lvlJc w:val="left"/>
      <w:pPr>
        <w:ind w:left="360" w:hanging="360"/>
      </w:pPr>
      <w:rPr>
        <w:rFonts w:ascii="Calibri" w:eastAsiaTheme="minorHAnsi" w:hAnsi="Calibri" w:cs="Calibri"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3F9A3F7E"/>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92504"/>
    <w:multiLevelType w:val="hybridMultilevel"/>
    <w:tmpl w:val="9C3638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B9D310E"/>
    <w:multiLevelType w:val="hybridMultilevel"/>
    <w:tmpl w:val="6362069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C901E64"/>
    <w:multiLevelType w:val="multilevel"/>
    <w:tmpl w:val="6AA4821E"/>
    <w:lvl w:ilvl="0">
      <w:start w:val="1"/>
      <w:numFmt w:val="none"/>
      <w:lvlText w:val=""/>
      <w:lvlJc w:val="left"/>
      <w:pPr>
        <w:ind w:left="432" w:hanging="432"/>
      </w:pPr>
      <w:rPr>
        <w:rFonts w:hint="default"/>
      </w:rPr>
    </w:lvl>
    <w:lvl w:ilvl="1">
      <w:start w:val="1"/>
      <w:numFmt w:val="decimal"/>
      <w:lvlText w:val="%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720" w:hanging="720"/>
      </w:pPr>
      <w:rPr>
        <w:rFonts w:hint="default"/>
      </w:rPr>
    </w:lvl>
    <w:lvl w:ilvl="3">
      <w:start w:val="1"/>
      <w:numFmt w:val="decimal"/>
      <w:lvlText w:val="%3%1.%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D4071CC"/>
    <w:multiLevelType w:val="hybridMultilevel"/>
    <w:tmpl w:val="DA3A7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3EE4C30"/>
    <w:multiLevelType w:val="hybridMultilevel"/>
    <w:tmpl w:val="3426137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E351140"/>
    <w:multiLevelType w:val="hybridMultilevel"/>
    <w:tmpl w:val="EA1AA85A"/>
    <w:lvl w:ilvl="0" w:tplc="72CC7AB2">
      <w:start w:val="1"/>
      <w:numFmt w:val="decimal"/>
      <w:pStyle w:val="Nummer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72643811">
    <w:abstractNumId w:val="15"/>
  </w:num>
  <w:num w:numId="2" w16cid:durableId="13598143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9643039">
    <w:abstractNumId w:val="15"/>
  </w:num>
  <w:num w:numId="4" w16cid:durableId="1256330185">
    <w:abstractNumId w:val="15"/>
  </w:num>
  <w:num w:numId="5" w16cid:durableId="2133819351">
    <w:abstractNumId w:val="15"/>
  </w:num>
  <w:num w:numId="6" w16cid:durableId="1206257171">
    <w:abstractNumId w:val="15"/>
  </w:num>
  <w:num w:numId="7" w16cid:durableId="1720742613">
    <w:abstractNumId w:val="15"/>
  </w:num>
  <w:num w:numId="8" w16cid:durableId="1743942973">
    <w:abstractNumId w:val="15"/>
  </w:num>
  <w:num w:numId="9" w16cid:durableId="1611085466">
    <w:abstractNumId w:val="15"/>
  </w:num>
  <w:num w:numId="10" w16cid:durableId="1528758277">
    <w:abstractNumId w:val="15"/>
  </w:num>
  <w:num w:numId="11" w16cid:durableId="1210262600">
    <w:abstractNumId w:val="15"/>
  </w:num>
  <w:num w:numId="12" w16cid:durableId="648485807">
    <w:abstractNumId w:val="15"/>
  </w:num>
  <w:num w:numId="13" w16cid:durableId="2141068700">
    <w:abstractNumId w:val="10"/>
  </w:num>
  <w:num w:numId="14" w16cid:durableId="783576979">
    <w:abstractNumId w:val="19"/>
  </w:num>
  <w:num w:numId="15" w16cid:durableId="1401750251">
    <w:abstractNumId w:val="11"/>
  </w:num>
  <w:num w:numId="16" w16cid:durableId="880090101">
    <w:abstractNumId w:val="12"/>
  </w:num>
  <w:num w:numId="17" w16cid:durableId="61762564">
    <w:abstractNumId w:val="9"/>
  </w:num>
  <w:num w:numId="18" w16cid:durableId="1250888823">
    <w:abstractNumId w:val="7"/>
  </w:num>
  <w:num w:numId="19" w16cid:durableId="1101297275">
    <w:abstractNumId w:val="6"/>
  </w:num>
  <w:num w:numId="20" w16cid:durableId="348070795">
    <w:abstractNumId w:val="5"/>
  </w:num>
  <w:num w:numId="21" w16cid:durableId="564801147">
    <w:abstractNumId w:val="4"/>
  </w:num>
  <w:num w:numId="22" w16cid:durableId="121971651">
    <w:abstractNumId w:val="8"/>
  </w:num>
  <w:num w:numId="23" w16cid:durableId="56589251">
    <w:abstractNumId w:val="3"/>
  </w:num>
  <w:num w:numId="24" w16cid:durableId="1740591881">
    <w:abstractNumId w:val="2"/>
  </w:num>
  <w:num w:numId="25" w16cid:durableId="1916669919">
    <w:abstractNumId w:val="1"/>
  </w:num>
  <w:num w:numId="26" w16cid:durableId="1459838956">
    <w:abstractNumId w:val="0"/>
  </w:num>
  <w:num w:numId="27" w16cid:durableId="1185631381">
    <w:abstractNumId w:val="13"/>
  </w:num>
  <w:num w:numId="28" w16cid:durableId="1058819600">
    <w:abstractNumId w:val="16"/>
  </w:num>
  <w:num w:numId="29" w16cid:durableId="1076978960">
    <w:abstractNumId w:val="18"/>
  </w:num>
  <w:num w:numId="30" w16cid:durableId="2144542191">
    <w:abstractNumId w:val="9"/>
  </w:num>
  <w:num w:numId="31" w16cid:durableId="844636776">
    <w:abstractNumId w:val="17"/>
  </w:num>
  <w:num w:numId="32" w16cid:durableId="44917631">
    <w:abstractNumId w:val="25"/>
  </w:num>
  <w:num w:numId="33" w16cid:durableId="549414567">
    <w:abstractNumId w:val="22"/>
  </w:num>
  <w:num w:numId="34" w16cid:durableId="1975912831">
    <w:abstractNumId w:val="14"/>
  </w:num>
  <w:num w:numId="35" w16cid:durableId="824050490">
    <w:abstractNumId w:val="21"/>
  </w:num>
  <w:num w:numId="36" w16cid:durableId="363675571">
    <w:abstractNumId w:val="24"/>
  </w:num>
  <w:num w:numId="37" w16cid:durableId="578946360">
    <w:abstractNumId w:val="23"/>
  </w:num>
  <w:num w:numId="38" w16cid:durableId="18847570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evenAndOddHeaders/>
  <w:drawingGridHorizontalSpacing w:val="120"/>
  <w:drawingGridVerticalSpacing w:val="163"/>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 w:val="Sara Engström"/>
    <w:docVar w:name="Encrypted_CloudStatistics_StoryID" w:val="h7SQN+jc7SbovCWYSJUG4SJk70yyYTFul6SlCCfRdCL54BS38UffuKaN43Lk+Mxg"/>
  </w:docVars>
  <w:rsids>
    <w:rsidRoot w:val="006A4BC7"/>
    <w:rsid w:val="000078CC"/>
    <w:rsid w:val="000100DE"/>
    <w:rsid w:val="00013595"/>
    <w:rsid w:val="00014924"/>
    <w:rsid w:val="00015C8E"/>
    <w:rsid w:val="0004557A"/>
    <w:rsid w:val="00050A9F"/>
    <w:rsid w:val="0005198D"/>
    <w:rsid w:val="00060BE5"/>
    <w:rsid w:val="00065251"/>
    <w:rsid w:val="000739E3"/>
    <w:rsid w:val="000772A0"/>
    <w:rsid w:val="00077F83"/>
    <w:rsid w:val="00081A00"/>
    <w:rsid w:val="00083C6B"/>
    <w:rsid w:val="00084046"/>
    <w:rsid w:val="000B1039"/>
    <w:rsid w:val="000B4A62"/>
    <w:rsid w:val="000D44F3"/>
    <w:rsid w:val="000E1303"/>
    <w:rsid w:val="000E5925"/>
    <w:rsid w:val="000F0371"/>
    <w:rsid w:val="000F4DE5"/>
    <w:rsid w:val="00120CB2"/>
    <w:rsid w:val="001275D2"/>
    <w:rsid w:val="00132FC3"/>
    <w:rsid w:val="00145530"/>
    <w:rsid w:val="00162774"/>
    <w:rsid w:val="001674F4"/>
    <w:rsid w:val="00182810"/>
    <w:rsid w:val="001A4909"/>
    <w:rsid w:val="001A7E74"/>
    <w:rsid w:val="001C48C7"/>
    <w:rsid w:val="001C52D8"/>
    <w:rsid w:val="001D4362"/>
    <w:rsid w:val="002352A9"/>
    <w:rsid w:val="002462CF"/>
    <w:rsid w:val="002512D5"/>
    <w:rsid w:val="002806F3"/>
    <w:rsid w:val="00280DB9"/>
    <w:rsid w:val="00283F10"/>
    <w:rsid w:val="002849C9"/>
    <w:rsid w:val="00297353"/>
    <w:rsid w:val="002C1C0D"/>
    <w:rsid w:val="002D2EA7"/>
    <w:rsid w:val="002D55EE"/>
    <w:rsid w:val="00350FD7"/>
    <w:rsid w:val="00353997"/>
    <w:rsid w:val="00364DD3"/>
    <w:rsid w:val="0037482A"/>
    <w:rsid w:val="003835A1"/>
    <w:rsid w:val="003A0F3A"/>
    <w:rsid w:val="003A79C6"/>
    <w:rsid w:val="003C4BD5"/>
    <w:rsid w:val="003E531A"/>
    <w:rsid w:val="003E58F9"/>
    <w:rsid w:val="00401FBC"/>
    <w:rsid w:val="0041091B"/>
    <w:rsid w:val="00421436"/>
    <w:rsid w:val="004348B9"/>
    <w:rsid w:val="0045280B"/>
    <w:rsid w:val="004617F9"/>
    <w:rsid w:val="00467506"/>
    <w:rsid w:val="004766A9"/>
    <w:rsid w:val="004804BB"/>
    <w:rsid w:val="0048520C"/>
    <w:rsid w:val="004A5A7E"/>
    <w:rsid w:val="004A5F4B"/>
    <w:rsid w:val="004B4FFC"/>
    <w:rsid w:val="004B6AD6"/>
    <w:rsid w:val="004E4069"/>
    <w:rsid w:val="00511E13"/>
    <w:rsid w:val="005225A4"/>
    <w:rsid w:val="00533010"/>
    <w:rsid w:val="00533120"/>
    <w:rsid w:val="00566286"/>
    <w:rsid w:val="00566B59"/>
    <w:rsid w:val="00594656"/>
    <w:rsid w:val="005A052B"/>
    <w:rsid w:val="005A38D1"/>
    <w:rsid w:val="005B6F2D"/>
    <w:rsid w:val="005D2C4C"/>
    <w:rsid w:val="005D3AB9"/>
    <w:rsid w:val="005E04D4"/>
    <w:rsid w:val="005E7FC0"/>
    <w:rsid w:val="005F6404"/>
    <w:rsid w:val="00604ED7"/>
    <w:rsid w:val="006129A0"/>
    <w:rsid w:val="00621888"/>
    <w:rsid w:val="00660765"/>
    <w:rsid w:val="00683565"/>
    <w:rsid w:val="00694BA5"/>
    <w:rsid w:val="006A4BC7"/>
    <w:rsid w:val="006B02E5"/>
    <w:rsid w:val="00732C26"/>
    <w:rsid w:val="00737965"/>
    <w:rsid w:val="0076736E"/>
    <w:rsid w:val="00770639"/>
    <w:rsid w:val="00773A44"/>
    <w:rsid w:val="007833A7"/>
    <w:rsid w:val="007A4CF8"/>
    <w:rsid w:val="007B19E9"/>
    <w:rsid w:val="007C31A0"/>
    <w:rsid w:val="007C3EF8"/>
    <w:rsid w:val="007C442E"/>
    <w:rsid w:val="007D7187"/>
    <w:rsid w:val="007E444B"/>
    <w:rsid w:val="007F37DC"/>
    <w:rsid w:val="007F4CC6"/>
    <w:rsid w:val="008024F7"/>
    <w:rsid w:val="00802FF8"/>
    <w:rsid w:val="00821D53"/>
    <w:rsid w:val="00823364"/>
    <w:rsid w:val="00824D2E"/>
    <w:rsid w:val="00834D59"/>
    <w:rsid w:val="00836628"/>
    <w:rsid w:val="00854D4F"/>
    <w:rsid w:val="00855982"/>
    <w:rsid w:val="00883FEB"/>
    <w:rsid w:val="0089616D"/>
    <w:rsid w:val="008A194E"/>
    <w:rsid w:val="008B68B0"/>
    <w:rsid w:val="008D7485"/>
    <w:rsid w:val="008E0CAB"/>
    <w:rsid w:val="008F166E"/>
    <w:rsid w:val="00906DDB"/>
    <w:rsid w:val="0092338E"/>
    <w:rsid w:val="00953238"/>
    <w:rsid w:val="00954BD6"/>
    <w:rsid w:val="009566E1"/>
    <w:rsid w:val="00966427"/>
    <w:rsid w:val="00967B5D"/>
    <w:rsid w:val="009776B3"/>
    <w:rsid w:val="00980F37"/>
    <w:rsid w:val="009A2FA7"/>
    <w:rsid w:val="009A4D10"/>
    <w:rsid w:val="009B27F7"/>
    <w:rsid w:val="009B5549"/>
    <w:rsid w:val="009C1353"/>
    <w:rsid w:val="009C6424"/>
    <w:rsid w:val="009D6489"/>
    <w:rsid w:val="009D7817"/>
    <w:rsid w:val="009F53DF"/>
    <w:rsid w:val="009F6E10"/>
    <w:rsid w:val="00A05E36"/>
    <w:rsid w:val="00A07F9B"/>
    <w:rsid w:val="00A10484"/>
    <w:rsid w:val="00A1482C"/>
    <w:rsid w:val="00A34E2D"/>
    <w:rsid w:val="00A3650A"/>
    <w:rsid w:val="00A45D5B"/>
    <w:rsid w:val="00A65B98"/>
    <w:rsid w:val="00AA610E"/>
    <w:rsid w:val="00AC037E"/>
    <w:rsid w:val="00AF5F2A"/>
    <w:rsid w:val="00B1130A"/>
    <w:rsid w:val="00B17225"/>
    <w:rsid w:val="00B207F7"/>
    <w:rsid w:val="00B276AA"/>
    <w:rsid w:val="00B35231"/>
    <w:rsid w:val="00B36440"/>
    <w:rsid w:val="00B432A7"/>
    <w:rsid w:val="00B44796"/>
    <w:rsid w:val="00B46DAF"/>
    <w:rsid w:val="00B50BCF"/>
    <w:rsid w:val="00B813FD"/>
    <w:rsid w:val="00BF13C9"/>
    <w:rsid w:val="00BF2643"/>
    <w:rsid w:val="00BF302D"/>
    <w:rsid w:val="00BF6A6F"/>
    <w:rsid w:val="00C0192A"/>
    <w:rsid w:val="00C06E64"/>
    <w:rsid w:val="00C0755B"/>
    <w:rsid w:val="00C26688"/>
    <w:rsid w:val="00C414C8"/>
    <w:rsid w:val="00C92E35"/>
    <w:rsid w:val="00CA245A"/>
    <w:rsid w:val="00CA3FF3"/>
    <w:rsid w:val="00CD0D65"/>
    <w:rsid w:val="00CD372C"/>
    <w:rsid w:val="00CF2256"/>
    <w:rsid w:val="00CF2E93"/>
    <w:rsid w:val="00CF6C3C"/>
    <w:rsid w:val="00D026B8"/>
    <w:rsid w:val="00D045E3"/>
    <w:rsid w:val="00D07D12"/>
    <w:rsid w:val="00D17060"/>
    <w:rsid w:val="00D20469"/>
    <w:rsid w:val="00D25D43"/>
    <w:rsid w:val="00D6190A"/>
    <w:rsid w:val="00D67B19"/>
    <w:rsid w:val="00DA5F7D"/>
    <w:rsid w:val="00DD5104"/>
    <w:rsid w:val="00DD5B1E"/>
    <w:rsid w:val="00DE627F"/>
    <w:rsid w:val="00DE7ACA"/>
    <w:rsid w:val="00E0326B"/>
    <w:rsid w:val="00E03AF9"/>
    <w:rsid w:val="00E16477"/>
    <w:rsid w:val="00E164B2"/>
    <w:rsid w:val="00E200A1"/>
    <w:rsid w:val="00E214C9"/>
    <w:rsid w:val="00E240DD"/>
    <w:rsid w:val="00E27863"/>
    <w:rsid w:val="00E60084"/>
    <w:rsid w:val="00E753E8"/>
    <w:rsid w:val="00E81ACA"/>
    <w:rsid w:val="00E83DE5"/>
    <w:rsid w:val="00E84931"/>
    <w:rsid w:val="00E94EDB"/>
    <w:rsid w:val="00EE3BC0"/>
    <w:rsid w:val="00EE3C24"/>
    <w:rsid w:val="00EE454D"/>
    <w:rsid w:val="00EF6C1B"/>
    <w:rsid w:val="00EF6C63"/>
    <w:rsid w:val="00F20460"/>
    <w:rsid w:val="00F5582D"/>
    <w:rsid w:val="00F7679C"/>
    <w:rsid w:val="00F91362"/>
    <w:rsid w:val="00FB39DE"/>
    <w:rsid w:val="00FB3C65"/>
    <w:rsid w:val="00FC786B"/>
    <w:rsid w:val="00FD262C"/>
    <w:rsid w:val="00FE49D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37158E"/>
  <w15:chartTrackingRefBased/>
  <w15:docId w15:val="{4D345D9A-52A6-4A9F-B496-C67F9F3B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EA7"/>
    <w:pPr>
      <w:spacing w:before="80" w:after="200" w:line="312" w:lineRule="auto"/>
    </w:pPr>
    <w:rPr>
      <w:rFonts w:ascii="Times New Roman" w:hAnsi="Times New Roman"/>
      <w:sz w:val="24"/>
    </w:rPr>
  </w:style>
  <w:style w:type="paragraph" w:styleId="Rubrik1">
    <w:name w:val="heading 1"/>
    <w:basedOn w:val="Normal"/>
    <w:next w:val="Normal"/>
    <w:link w:val="Rubrik1Char"/>
    <w:uiPriority w:val="9"/>
    <w:qFormat/>
    <w:rsid w:val="00E200A1"/>
    <w:pPr>
      <w:keepNext/>
      <w:keepLines/>
      <w:pageBreakBefore/>
      <w:spacing w:before="0" w:after="240" w:line="264" w:lineRule="auto"/>
      <w:outlineLvl w:val="0"/>
    </w:pPr>
    <w:rPr>
      <w:rFonts w:asciiTheme="majorHAnsi" w:eastAsiaTheme="majorEastAsia" w:hAnsiTheme="majorHAnsi" w:cstheme="majorBidi"/>
      <w:bCs/>
      <w:sz w:val="60"/>
      <w:szCs w:val="36"/>
    </w:rPr>
  </w:style>
  <w:style w:type="paragraph" w:styleId="Rubrik2">
    <w:name w:val="heading 2"/>
    <w:basedOn w:val="Normal"/>
    <w:next w:val="Normal"/>
    <w:link w:val="Rubrik2Char"/>
    <w:uiPriority w:val="9"/>
    <w:qFormat/>
    <w:rsid w:val="00E200A1"/>
    <w:pPr>
      <w:keepNext/>
      <w:keepLines/>
      <w:spacing w:before="360" w:after="0" w:line="264" w:lineRule="auto"/>
      <w:outlineLvl w:val="1"/>
    </w:pPr>
    <w:rPr>
      <w:rFonts w:asciiTheme="majorHAnsi" w:eastAsiaTheme="majorEastAsia" w:hAnsiTheme="majorHAnsi" w:cstheme="majorBidi"/>
      <w:bCs/>
      <w:sz w:val="44"/>
      <w:szCs w:val="28"/>
    </w:rPr>
  </w:style>
  <w:style w:type="paragraph" w:styleId="Rubrik3">
    <w:name w:val="heading 3"/>
    <w:basedOn w:val="Normal"/>
    <w:next w:val="Normal"/>
    <w:link w:val="Rubrik3Char"/>
    <w:uiPriority w:val="9"/>
    <w:qFormat/>
    <w:rsid w:val="00E200A1"/>
    <w:pPr>
      <w:keepNext/>
      <w:keepLines/>
      <w:spacing w:before="240" w:after="0" w:line="240" w:lineRule="auto"/>
      <w:outlineLvl w:val="2"/>
    </w:pPr>
    <w:rPr>
      <w:rFonts w:ascii="Calibri" w:eastAsiaTheme="majorEastAsia" w:hAnsi="Calibri" w:cstheme="majorBidi"/>
      <w:bCs/>
      <w:sz w:val="33"/>
    </w:rPr>
  </w:style>
  <w:style w:type="paragraph" w:styleId="Rubrik4">
    <w:name w:val="heading 4"/>
    <w:basedOn w:val="Normal"/>
    <w:next w:val="Normal"/>
    <w:link w:val="Rubrik4Char"/>
    <w:uiPriority w:val="9"/>
    <w:unhideWhenUsed/>
    <w:qFormat/>
    <w:rsid w:val="00E200A1"/>
    <w:pPr>
      <w:keepNext/>
      <w:keepLines/>
      <w:spacing w:before="240" w:after="0" w:line="240" w:lineRule="auto"/>
      <w:outlineLvl w:val="3"/>
    </w:pPr>
    <w:rPr>
      <w:rFonts w:ascii="Calibri" w:eastAsiaTheme="majorEastAsia" w:hAnsi="Calibri" w:cstheme="majorBidi"/>
      <w:b/>
      <w:bCs/>
      <w:iCs/>
      <w:sz w:val="27"/>
    </w:rPr>
  </w:style>
  <w:style w:type="paragraph" w:styleId="Rubrik5">
    <w:name w:val="heading 5"/>
    <w:basedOn w:val="Normal"/>
    <w:next w:val="Normal"/>
    <w:link w:val="Rubrik5Char"/>
    <w:uiPriority w:val="9"/>
    <w:unhideWhenUsed/>
    <w:qFormat/>
    <w:rsid w:val="00E200A1"/>
    <w:pPr>
      <w:keepNext/>
      <w:keepLines/>
      <w:spacing w:before="240" w:after="0" w:line="240" w:lineRule="auto"/>
      <w:outlineLvl w:val="4"/>
    </w:pPr>
    <w:rPr>
      <w:rFonts w:ascii="Calibri" w:eastAsiaTheme="majorEastAsia" w:hAnsi="Calibri" w:cstheme="majorBidi"/>
      <w:b/>
      <w:color w:val="1B1B1B" w:themeColor="text1"/>
      <w:sz w:val="25"/>
    </w:rPr>
  </w:style>
  <w:style w:type="paragraph" w:styleId="Rubrik6">
    <w:name w:val="heading 6"/>
    <w:basedOn w:val="Normal"/>
    <w:next w:val="Normal"/>
    <w:link w:val="Rubrik6Char"/>
    <w:uiPriority w:val="9"/>
    <w:semiHidden/>
    <w:unhideWhenUsed/>
    <w:rsid w:val="00E200A1"/>
    <w:pPr>
      <w:keepNext/>
      <w:keepLines/>
      <w:spacing w:before="200" w:after="0"/>
      <w:outlineLvl w:val="5"/>
    </w:pPr>
    <w:rPr>
      <w:rFonts w:ascii="Calibri" w:eastAsiaTheme="majorEastAsia" w:hAnsi="Calibri" w:cstheme="majorBidi"/>
      <w:b/>
      <w:iCs/>
      <w:color w:val="545454" w:themeColor="text1" w:themeTint="BF"/>
    </w:rPr>
  </w:style>
  <w:style w:type="paragraph" w:styleId="Rubrik7">
    <w:name w:val="heading 7"/>
    <w:basedOn w:val="Normal"/>
    <w:next w:val="Normal"/>
    <w:link w:val="Rubrik7Char"/>
    <w:uiPriority w:val="9"/>
    <w:semiHidden/>
    <w:unhideWhenUsed/>
    <w:qFormat/>
    <w:rsid w:val="00E200A1"/>
    <w:pPr>
      <w:keepNext/>
      <w:keepLines/>
      <w:spacing w:before="200" w:after="0"/>
      <w:outlineLvl w:val="6"/>
    </w:pPr>
    <w:rPr>
      <w:rFonts w:asciiTheme="majorHAnsi" w:eastAsiaTheme="majorEastAsia" w:hAnsiTheme="majorHAnsi" w:cstheme="majorBidi"/>
      <w:i/>
      <w:iCs/>
      <w:color w:val="545454" w:themeColor="text1" w:themeTint="BF"/>
    </w:rPr>
  </w:style>
  <w:style w:type="paragraph" w:styleId="Rubrik8">
    <w:name w:val="heading 8"/>
    <w:basedOn w:val="Normal"/>
    <w:next w:val="Normal"/>
    <w:link w:val="Rubrik8Char"/>
    <w:uiPriority w:val="9"/>
    <w:semiHidden/>
    <w:unhideWhenUsed/>
    <w:qFormat/>
    <w:rsid w:val="00E200A1"/>
    <w:pPr>
      <w:keepNext/>
      <w:keepLines/>
      <w:spacing w:before="200" w:after="0"/>
      <w:outlineLvl w:val="7"/>
    </w:pPr>
    <w:rPr>
      <w:rFonts w:asciiTheme="majorHAnsi" w:eastAsiaTheme="majorEastAsia" w:hAnsiTheme="majorHAnsi" w:cstheme="majorBidi"/>
      <w:color w:val="545454" w:themeColor="text1" w:themeTint="BF"/>
      <w:szCs w:val="20"/>
    </w:rPr>
  </w:style>
  <w:style w:type="paragraph" w:styleId="Rubrik9">
    <w:name w:val="heading 9"/>
    <w:basedOn w:val="Normal"/>
    <w:next w:val="Normal"/>
    <w:link w:val="Rubrik9Char"/>
    <w:uiPriority w:val="9"/>
    <w:semiHidden/>
    <w:unhideWhenUsed/>
    <w:qFormat/>
    <w:rsid w:val="00E200A1"/>
    <w:pPr>
      <w:keepNext/>
      <w:keepLines/>
      <w:spacing w:before="200" w:after="0"/>
      <w:outlineLvl w:val="8"/>
    </w:pPr>
    <w:rPr>
      <w:rFonts w:asciiTheme="majorHAnsi" w:eastAsiaTheme="majorEastAsia" w:hAnsiTheme="majorHAnsi" w:cstheme="majorBidi"/>
      <w:i/>
      <w:iCs/>
      <w:color w:val="545454"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200A1"/>
    <w:rPr>
      <w:rFonts w:asciiTheme="majorHAnsi" w:eastAsiaTheme="majorEastAsia" w:hAnsiTheme="majorHAnsi" w:cstheme="majorBidi"/>
      <w:bCs/>
      <w:sz w:val="60"/>
      <w:szCs w:val="36"/>
    </w:rPr>
  </w:style>
  <w:style w:type="character" w:customStyle="1" w:styleId="Rubrik2Char">
    <w:name w:val="Rubrik 2 Char"/>
    <w:basedOn w:val="Standardstycketeckensnitt"/>
    <w:link w:val="Rubrik2"/>
    <w:uiPriority w:val="9"/>
    <w:rsid w:val="00E200A1"/>
    <w:rPr>
      <w:rFonts w:asciiTheme="majorHAnsi" w:eastAsiaTheme="majorEastAsia" w:hAnsiTheme="majorHAnsi" w:cstheme="majorBidi"/>
      <w:bCs/>
      <w:sz w:val="44"/>
      <w:szCs w:val="28"/>
    </w:rPr>
  </w:style>
  <w:style w:type="character" w:customStyle="1" w:styleId="Rubrik3Char">
    <w:name w:val="Rubrik 3 Char"/>
    <w:basedOn w:val="Standardstycketeckensnitt"/>
    <w:link w:val="Rubrik3"/>
    <w:uiPriority w:val="9"/>
    <w:rsid w:val="00E200A1"/>
    <w:rPr>
      <w:rFonts w:ascii="Calibri" w:eastAsiaTheme="majorEastAsia" w:hAnsi="Calibri" w:cstheme="majorBidi"/>
      <w:bCs/>
      <w:sz w:val="33"/>
    </w:rPr>
  </w:style>
  <w:style w:type="character" w:customStyle="1" w:styleId="Rubrik4Char">
    <w:name w:val="Rubrik 4 Char"/>
    <w:basedOn w:val="Standardstycketeckensnitt"/>
    <w:link w:val="Rubrik4"/>
    <w:uiPriority w:val="9"/>
    <w:rsid w:val="00E200A1"/>
    <w:rPr>
      <w:rFonts w:ascii="Calibri" w:eastAsiaTheme="majorEastAsia" w:hAnsi="Calibri" w:cstheme="majorBidi"/>
      <w:b/>
      <w:bCs/>
      <w:iCs/>
      <w:sz w:val="27"/>
    </w:rPr>
  </w:style>
  <w:style w:type="character" w:customStyle="1" w:styleId="Rubrik5Char">
    <w:name w:val="Rubrik 5 Char"/>
    <w:basedOn w:val="Standardstycketeckensnitt"/>
    <w:link w:val="Rubrik5"/>
    <w:uiPriority w:val="9"/>
    <w:rsid w:val="00E200A1"/>
    <w:rPr>
      <w:rFonts w:ascii="Calibri" w:eastAsiaTheme="majorEastAsia" w:hAnsi="Calibri" w:cstheme="majorBidi"/>
      <w:b/>
      <w:color w:val="1B1B1B" w:themeColor="text1"/>
      <w:sz w:val="25"/>
    </w:rPr>
  </w:style>
  <w:style w:type="character" w:customStyle="1" w:styleId="Rubrik6Char">
    <w:name w:val="Rubrik 6 Char"/>
    <w:basedOn w:val="Standardstycketeckensnitt"/>
    <w:link w:val="Rubrik6"/>
    <w:uiPriority w:val="9"/>
    <w:semiHidden/>
    <w:rsid w:val="00E200A1"/>
    <w:rPr>
      <w:rFonts w:ascii="Calibri" w:eastAsiaTheme="majorEastAsia" w:hAnsi="Calibri" w:cstheme="majorBidi"/>
      <w:b/>
      <w:iCs/>
      <w:color w:val="545454" w:themeColor="text1" w:themeTint="BF"/>
      <w:sz w:val="24"/>
    </w:rPr>
  </w:style>
  <w:style w:type="character" w:customStyle="1" w:styleId="Rubrik7Char">
    <w:name w:val="Rubrik 7 Char"/>
    <w:basedOn w:val="Standardstycketeckensnitt"/>
    <w:link w:val="Rubrik7"/>
    <w:uiPriority w:val="9"/>
    <w:semiHidden/>
    <w:rsid w:val="00E200A1"/>
    <w:rPr>
      <w:rFonts w:asciiTheme="majorHAnsi" w:eastAsiaTheme="majorEastAsia" w:hAnsiTheme="majorHAnsi" w:cstheme="majorBidi"/>
      <w:i/>
      <w:iCs/>
      <w:color w:val="545454" w:themeColor="text1" w:themeTint="BF"/>
      <w:sz w:val="24"/>
    </w:rPr>
  </w:style>
  <w:style w:type="character" w:customStyle="1" w:styleId="Rubrik8Char">
    <w:name w:val="Rubrik 8 Char"/>
    <w:basedOn w:val="Standardstycketeckensnitt"/>
    <w:link w:val="Rubrik8"/>
    <w:uiPriority w:val="9"/>
    <w:semiHidden/>
    <w:rsid w:val="00E200A1"/>
    <w:rPr>
      <w:rFonts w:asciiTheme="majorHAnsi" w:eastAsiaTheme="majorEastAsia" w:hAnsiTheme="majorHAnsi" w:cstheme="majorBidi"/>
      <w:color w:val="545454" w:themeColor="text1" w:themeTint="BF"/>
      <w:sz w:val="24"/>
      <w:szCs w:val="20"/>
    </w:rPr>
  </w:style>
  <w:style w:type="character" w:customStyle="1" w:styleId="Rubrik9Char">
    <w:name w:val="Rubrik 9 Char"/>
    <w:basedOn w:val="Standardstycketeckensnitt"/>
    <w:link w:val="Rubrik9"/>
    <w:uiPriority w:val="9"/>
    <w:semiHidden/>
    <w:rsid w:val="00E200A1"/>
    <w:rPr>
      <w:rFonts w:asciiTheme="majorHAnsi" w:eastAsiaTheme="majorEastAsia" w:hAnsiTheme="majorHAnsi" w:cstheme="majorBidi"/>
      <w:i/>
      <w:iCs/>
      <w:color w:val="545454" w:themeColor="text1" w:themeTint="BF"/>
      <w:sz w:val="24"/>
      <w:szCs w:val="20"/>
    </w:rPr>
  </w:style>
  <w:style w:type="paragraph" w:styleId="Rubrik">
    <w:name w:val="Title"/>
    <w:aliases w:val="Titel"/>
    <w:next w:val="Underrubrik"/>
    <w:link w:val="RubrikChar"/>
    <w:uiPriority w:val="15"/>
    <w:qFormat/>
    <w:rsid w:val="009C6424"/>
    <w:pPr>
      <w:spacing w:after="0" w:line="240" w:lineRule="auto"/>
      <w:contextualSpacing/>
    </w:pPr>
    <w:rPr>
      <w:rFonts w:ascii="Calibri Light" w:eastAsiaTheme="majorEastAsia" w:hAnsi="Calibri Light" w:cstheme="majorBidi"/>
      <w:bCs/>
      <w:sz w:val="68"/>
      <w:szCs w:val="56"/>
    </w:rPr>
  </w:style>
  <w:style w:type="character" w:customStyle="1" w:styleId="RubrikChar">
    <w:name w:val="Rubrik Char"/>
    <w:aliases w:val="Titel Char"/>
    <w:basedOn w:val="Standardstycketeckensnitt"/>
    <w:link w:val="Rubrik"/>
    <w:uiPriority w:val="15"/>
    <w:rsid w:val="009C6424"/>
    <w:rPr>
      <w:rFonts w:ascii="Calibri Light" w:eastAsiaTheme="majorEastAsia" w:hAnsi="Calibri Light" w:cstheme="majorBidi"/>
      <w:bCs/>
      <w:sz w:val="68"/>
      <w:szCs w:val="56"/>
    </w:rPr>
  </w:style>
  <w:style w:type="paragraph" w:styleId="Sidhuvud">
    <w:name w:val="header"/>
    <w:basedOn w:val="Normal"/>
    <w:link w:val="SidhuvudChar"/>
    <w:autoRedefine/>
    <w:uiPriority w:val="99"/>
    <w:unhideWhenUsed/>
    <w:rsid w:val="00E200A1"/>
    <w:pPr>
      <w:tabs>
        <w:tab w:val="center" w:pos="4536"/>
        <w:tab w:val="right" w:pos="9072"/>
      </w:tabs>
      <w:spacing w:before="0" w:after="0" w:line="240" w:lineRule="auto"/>
    </w:pPr>
    <w:rPr>
      <w:rFonts w:ascii="Calibri" w:hAnsi="Calibri"/>
    </w:rPr>
  </w:style>
  <w:style w:type="character" w:customStyle="1" w:styleId="SidhuvudChar">
    <w:name w:val="Sidhuvud Char"/>
    <w:basedOn w:val="Standardstycketeckensnitt"/>
    <w:link w:val="Sidhuvud"/>
    <w:uiPriority w:val="99"/>
    <w:rsid w:val="00E200A1"/>
    <w:rPr>
      <w:rFonts w:ascii="Calibri" w:hAnsi="Calibri"/>
      <w:sz w:val="24"/>
    </w:rPr>
  </w:style>
  <w:style w:type="paragraph" w:styleId="Sidfot">
    <w:name w:val="footer"/>
    <w:basedOn w:val="Normal"/>
    <w:link w:val="SidfotChar"/>
    <w:uiPriority w:val="99"/>
    <w:unhideWhenUsed/>
    <w:qFormat/>
    <w:rsid w:val="00E200A1"/>
    <w:pPr>
      <w:tabs>
        <w:tab w:val="center" w:pos="6804"/>
        <w:tab w:val="right" w:pos="9072"/>
      </w:tabs>
      <w:spacing w:before="0" w:after="0" w:line="240" w:lineRule="auto"/>
    </w:pPr>
    <w:rPr>
      <w:rFonts w:ascii="Calibri" w:hAnsi="Calibri"/>
      <w:sz w:val="22"/>
    </w:rPr>
  </w:style>
  <w:style w:type="character" w:customStyle="1" w:styleId="SidfotChar">
    <w:name w:val="Sidfot Char"/>
    <w:basedOn w:val="Standardstycketeckensnitt"/>
    <w:link w:val="Sidfot"/>
    <w:uiPriority w:val="99"/>
    <w:rsid w:val="00E200A1"/>
    <w:rPr>
      <w:rFonts w:ascii="Calibri" w:hAnsi="Calibri"/>
    </w:rPr>
  </w:style>
  <w:style w:type="paragraph" w:styleId="Beskrivning">
    <w:name w:val="caption"/>
    <w:aliases w:val="Beskrivning tabell/figur/bild"/>
    <w:basedOn w:val="Normal"/>
    <w:next w:val="Normal"/>
    <w:uiPriority w:val="12"/>
    <w:qFormat/>
    <w:rsid w:val="00A34E2D"/>
    <w:pPr>
      <w:spacing w:before="200" w:line="240" w:lineRule="auto"/>
    </w:pPr>
    <w:rPr>
      <w:rFonts w:ascii="Calibri" w:hAnsi="Calibri"/>
      <w:iCs/>
      <w:color w:val="1B1B1B" w:themeColor="text2"/>
      <w:sz w:val="22"/>
      <w:szCs w:val="18"/>
    </w:rPr>
  </w:style>
  <w:style w:type="paragraph" w:styleId="Innehllsfrteckningsrubrik">
    <w:name w:val="TOC Heading"/>
    <w:next w:val="Normal"/>
    <w:uiPriority w:val="39"/>
    <w:unhideWhenUsed/>
    <w:qFormat/>
    <w:rsid w:val="007D7187"/>
    <w:rPr>
      <w:rFonts w:asciiTheme="majorHAnsi" w:eastAsiaTheme="majorEastAsia" w:hAnsiTheme="majorHAnsi" w:cstheme="majorBidi"/>
      <w:bCs/>
      <w:sz w:val="60"/>
      <w:szCs w:val="36"/>
    </w:rPr>
  </w:style>
  <w:style w:type="paragraph" w:styleId="Punktlista">
    <w:name w:val="List Bullet"/>
    <w:basedOn w:val="Normal"/>
    <w:link w:val="PunktlistaChar"/>
    <w:uiPriority w:val="10"/>
    <w:qFormat/>
    <w:rsid w:val="00E200A1"/>
    <w:pPr>
      <w:numPr>
        <w:numId w:val="30"/>
      </w:numPr>
      <w:spacing w:line="288" w:lineRule="auto"/>
    </w:pPr>
  </w:style>
  <w:style w:type="paragraph" w:styleId="Innehll2">
    <w:name w:val="toc 2"/>
    <w:basedOn w:val="Normal"/>
    <w:next w:val="Normal"/>
    <w:autoRedefine/>
    <w:uiPriority w:val="39"/>
    <w:rsid w:val="00E200A1"/>
    <w:pPr>
      <w:spacing w:before="40" w:after="40"/>
      <w:ind w:left="238"/>
    </w:pPr>
    <w:rPr>
      <w:rFonts w:ascii="Calibri" w:hAnsi="Calibri"/>
    </w:rPr>
  </w:style>
  <w:style w:type="paragraph" w:styleId="Innehll3">
    <w:name w:val="toc 3"/>
    <w:basedOn w:val="Normal"/>
    <w:next w:val="Normal"/>
    <w:autoRedefine/>
    <w:uiPriority w:val="39"/>
    <w:rsid w:val="00E200A1"/>
    <w:pPr>
      <w:spacing w:before="40" w:after="40"/>
      <w:ind w:left="482"/>
    </w:pPr>
    <w:rPr>
      <w:rFonts w:ascii="Calibri" w:hAnsi="Calibri"/>
    </w:rPr>
  </w:style>
  <w:style w:type="paragraph" w:styleId="Kommentarer">
    <w:name w:val="annotation text"/>
    <w:basedOn w:val="Normal"/>
    <w:link w:val="KommentarerChar"/>
    <w:uiPriority w:val="99"/>
    <w:unhideWhenUsed/>
    <w:rsid w:val="00E200A1"/>
    <w:pPr>
      <w:spacing w:line="240" w:lineRule="auto"/>
    </w:pPr>
    <w:rPr>
      <w:szCs w:val="20"/>
    </w:rPr>
  </w:style>
  <w:style w:type="character" w:customStyle="1" w:styleId="KommentarerChar">
    <w:name w:val="Kommentarer Char"/>
    <w:basedOn w:val="Standardstycketeckensnitt"/>
    <w:link w:val="Kommentarer"/>
    <w:uiPriority w:val="99"/>
    <w:rsid w:val="00E200A1"/>
    <w:rPr>
      <w:rFonts w:ascii="Times New Roman" w:hAnsi="Times New Roman"/>
      <w:sz w:val="24"/>
      <w:szCs w:val="20"/>
    </w:rPr>
  </w:style>
  <w:style w:type="paragraph" w:styleId="Fotnotstext">
    <w:name w:val="footnote text"/>
    <w:basedOn w:val="Normal"/>
    <w:link w:val="FotnotstextChar"/>
    <w:uiPriority w:val="99"/>
    <w:qFormat/>
    <w:rsid w:val="00E200A1"/>
    <w:pPr>
      <w:spacing w:after="0" w:line="264" w:lineRule="auto"/>
    </w:pPr>
    <w:rPr>
      <w:rFonts w:ascii="Calibri" w:hAnsi="Calibri"/>
      <w:sz w:val="18"/>
      <w:szCs w:val="20"/>
    </w:rPr>
  </w:style>
  <w:style w:type="character" w:customStyle="1" w:styleId="FotnotstextChar">
    <w:name w:val="Fotnotstext Char"/>
    <w:basedOn w:val="Standardstycketeckensnitt"/>
    <w:link w:val="Fotnotstext"/>
    <w:uiPriority w:val="99"/>
    <w:rsid w:val="00E200A1"/>
    <w:rPr>
      <w:rFonts w:ascii="Calibri" w:hAnsi="Calibri"/>
      <w:sz w:val="18"/>
      <w:szCs w:val="20"/>
    </w:rPr>
  </w:style>
  <w:style w:type="paragraph" w:styleId="Oformateradtext">
    <w:name w:val="Plain Text"/>
    <w:basedOn w:val="Normal"/>
    <w:link w:val="OformateradtextChar"/>
    <w:uiPriority w:val="99"/>
    <w:semiHidden/>
    <w:unhideWhenUsed/>
    <w:rsid w:val="00E200A1"/>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E200A1"/>
    <w:rPr>
      <w:rFonts w:ascii="Consolas" w:hAnsi="Consolas"/>
      <w:sz w:val="24"/>
      <w:szCs w:val="21"/>
    </w:rPr>
  </w:style>
  <w:style w:type="character" w:styleId="Hyperlnk">
    <w:name w:val="Hyperlink"/>
    <w:basedOn w:val="Standardstycketeckensnitt"/>
    <w:uiPriority w:val="99"/>
    <w:unhideWhenUsed/>
    <w:rsid w:val="00E200A1"/>
    <w:rPr>
      <w:color w:val="1B1B1B" w:themeColor="text1"/>
      <w:u w:val="single"/>
    </w:rPr>
  </w:style>
  <w:style w:type="character" w:styleId="Platshllartext">
    <w:name w:val="Placeholder Text"/>
    <w:basedOn w:val="Standardstycketeckensnitt"/>
    <w:uiPriority w:val="99"/>
    <w:semiHidden/>
    <w:rsid w:val="00E200A1"/>
    <w:rPr>
      <w:color w:val="6A6A6A" w:themeColor="text1" w:themeTint="A6"/>
    </w:rPr>
  </w:style>
  <w:style w:type="paragraph" w:styleId="Innehll1">
    <w:name w:val="toc 1"/>
    <w:basedOn w:val="Normal"/>
    <w:next w:val="Normal"/>
    <w:autoRedefine/>
    <w:uiPriority w:val="39"/>
    <w:rsid w:val="008024F7"/>
    <w:pPr>
      <w:tabs>
        <w:tab w:val="right" w:leader="dot" w:pos="9061"/>
      </w:tabs>
      <w:spacing w:before="40" w:after="40"/>
    </w:pPr>
    <w:rPr>
      <w:rFonts w:ascii="Calibri" w:hAnsi="Calibri"/>
    </w:rPr>
  </w:style>
  <w:style w:type="paragraph" w:styleId="Underrubrik">
    <w:name w:val="Subtitle"/>
    <w:next w:val="Normal"/>
    <w:link w:val="UnderrubrikChar"/>
    <w:uiPriority w:val="15"/>
    <w:qFormat/>
    <w:rsid w:val="007D7187"/>
    <w:pPr>
      <w:numPr>
        <w:ilvl w:val="1"/>
      </w:numPr>
      <w:spacing w:before="600" w:line="288" w:lineRule="auto"/>
    </w:pPr>
    <w:rPr>
      <w:rFonts w:ascii="Calibri" w:eastAsiaTheme="majorEastAsia" w:hAnsi="Calibri" w:cstheme="majorBidi"/>
      <w:bCs/>
      <w:color w:val="1B1B1B" w:themeColor="text1"/>
      <w:sz w:val="36"/>
      <w:szCs w:val="56"/>
    </w:rPr>
  </w:style>
  <w:style w:type="character" w:customStyle="1" w:styleId="UnderrubrikChar">
    <w:name w:val="Underrubrik Char"/>
    <w:basedOn w:val="Standardstycketeckensnitt"/>
    <w:link w:val="Underrubrik"/>
    <w:uiPriority w:val="15"/>
    <w:rsid w:val="007D7187"/>
    <w:rPr>
      <w:rFonts w:ascii="Calibri" w:eastAsiaTheme="majorEastAsia" w:hAnsi="Calibri" w:cstheme="majorBidi"/>
      <w:bCs/>
      <w:color w:val="1B1B1B" w:themeColor="text1"/>
      <w:sz w:val="36"/>
      <w:szCs w:val="56"/>
    </w:rPr>
  </w:style>
  <w:style w:type="paragraph" w:customStyle="1" w:styleId="Rubriktexttabelldiagramfigurbild">
    <w:name w:val="Rubriktext tabell/diagram/figur/bild"/>
    <w:basedOn w:val="Normal"/>
    <w:next w:val="Normal"/>
    <w:link w:val="RubriktexttabelldiagramfigurbildChar"/>
    <w:uiPriority w:val="12"/>
    <w:qFormat/>
    <w:rsid w:val="00A34E2D"/>
    <w:pPr>
      <w:spacing w:before="120"/>
      <w:contextualSpacing/>
    </w:pPr>
    <w:rPr>
      <w:rFonts w:ascii="Calibri" w:hAnsi="Calibri" w:cs="Calibri"/>
      <w:sz w:val="22"/>
    </w:rPr>
  </w:style>
  <w:style w:type="paragraph" w:customStyle="1" w:styleId="KlltextTabelldiagram">
    <w:name w:val="Källtext Tabell/diagram"/>
    <w:basedOn w:val="Normal"/>
    <w:link w:val="KlltextTabelldiagramChar"/>
    <w:uiPriority w:val="13"/>
    <w:qFormat/>
    <w:rsid w:val="00E200A1"/>
    <w:pPr>
      <w:spacing w:before="120" w:line="288" w:lineRule="auto"/>
      <w:contextualSpacing/>
    </w:pPr>
    <w:rPr>
      <w:rFonts w:ascii="Calibri" w:hAnsi="Calibri" w:cs="Calibri"/>
      <w:sz w:val="20"/>
    </w:rPr>
  </w:style>
  <w:style w:type="character" w:customStyle="1" w:styleId="RubriktexttabelldiagramfigurbildChar">
    <w:name w:val="Rubriktext tabell/diagram/figur/bild Char"/>
    <w:basedOn w:val="Standardstycketeckensnitt"/>
    <w:link w:val="Rubriktexttabelldiagramfigurbild"/>
    <w:uiPriority w:val="12"/>
    <w:rsid w:val="00A34E2D"/>
    <w:rPr>
      <w:rFonts w:ascii="Calibri" w:hAnsi="Calibri" w:cs="Calibri"/>
    </w:rPr>
  </w:style>
  <w:style w:type="character" w:customStyle="1" w:styleId="KlltextTabelldiagramChar">
    <w:name w:val="Källtext Tabell/diagram Char"/>
    <w:basedOn w:val="Standardstycketeckensnitt"/>
    <w:link w:val="KlltextTabelldiagram"/>
    <w:uiPriority w:val="13"/>
    <w:rsid w:val="00E200A1"/>
    <w:rPr>
      <w:rFonts w:ascii="Calibri" w:hAnsi="Calibri" w:cs="Calibri"/>
      <w:sz w:val="20"/>
    </w:rPr>
  </w:style>
  <w:style w:type="paragraph" w:customStyle="1" w:styleId="Referenser">
    <w:name w:val="Referenser"/>
    <w:basedOn w:val="Normal"/>
    <w:link w:val="ReferenserChar"/>
    <w:uiPriority w:val="11"/>
    <w:qFormat/>
    <w:rsid w:val="00E200A1"/>
    <w:rPr>
      <w:rFonts w:ascii="Calibri" w:hAnsi="Calibri" w:cs="Calibri"/>
      <w:sz w:val="22"/>
    </w:rPr>
  </w:style>
  <w:style w:type="character" w:customStyle="1" w:styleId="ReferenserChar">
    <w:name w:val="Referenser Char"/>
    <w:basedOn w:val="Standardstycketeckensnitt"/>
    <w:link w:val="Referenser"/>
    <w:uiPriority w:val="11"/>
    <w:rsid w:val="00E200A1"/>
    <w:rPr>
      <w:rFonts w:ascii="Calibri" w:hAnsi="Calibri" w:cs="Calibri"/>
    </w:rPr>
  </w:style>
  <w:style w:type="character" w:styleId="Fotnotsreferens">
    <w:name w:val="footnote reference"/>
    <w:basedOn w:val="Standardstycketeckensnitt"/>
    <w:uiPriority w:val="99"/>
    <w:semiHidden/>
    <w:unhideWhenUsed/>
    <w:rsid w:val="00E200A1"/>
    <w:rPr>
      <w:rFonts w:ascii="Calibri" w:hAnsi="Calibri"/>
      <w:vertAlign w:val="superscript"/>
    </w:rPr>
  </w:style>
  <w:style w:type="paragraph" w:customStyle="1" w:styleId="Normaltabelldiagram">
    <w:name w:val="Normal tabell/diagram"/>
    <w:basedOn w:val="Normal"/>
    <w:link w:val="NormaltabelldiagramChar"/>
    <w:uiPriority w:val="12"/>
    <w:qFormat/>
    <w:rsid w:val="00E200A1"/>
    <w:rPr>
      <w:rFonts w:ascii="Calibri" w:hAnsi="Calibri" w:cs="Calibri"/>
      <w:sz w:val="22"/>
    </w:rPr>
  </w:style>
  <w:style w:type="table" w:styleId="Rutntstabell4dekorfrg3">
    <w:name w:val="Grid Table 4 Accent 3"/>
    <w:basedOn w:val="Normaltabell"/>
    <w:uiPriority w:val="49"/>
    <w:rsid w:val="0041091B"/>
    <w:pPr>
      <w:spacing w:after="0" w:line="240" w:lineRule="auto"/>
    </w:pPr>
    <w:tblPr>
      <w:tblStyleRowBandSize w:val="1"/>
      <w:tblStyleColBandSize w:val="1"/>
      <w:tblBorders>
        <w:top w:val="single" w:sz="4" w:space="0" w:color="A9A9A9" w:themeColor="accent3" w:themeTint="99"/>
        <w:left w:val="single" w:sz="4" w:space="0" w:color="A9A9A9" w:themeColor="accent3" w:themeTint="99"/>
        <w:bottom w:val="single" w:sz="4" w:space="0" w:color="A9A9A9" w:themeColor="accent3" w:themeTint="99"/>
        <w:right w:val="single" w:sz="4" w:space="0" w:color="A9A9A9" w:themeColor="accent3" w:themeTint="99"/>
        <w:insideH w:val="single" w:sz="4" w:space="0" w:color="A9A9A9" w:themeColor="accent3" w:themeTint="99"/>
        <w:insideV w:val="single" w:sz="4" w:space="0" w:color="A9A9A9" w:themeColor="accent3" w:themeTint="99"/>
      </w:tblBorders>
    </w:tblPr>
    <w:tblStylePr w:type="firstRow">
      <w:rPr>
        <w:b/>
        <w:bCs/>
        <w:color w:val="FFFFFF" w:themeColor="background1"/>
      </w:rPr>
      <w:tblPr/>
      <w:tcPr>
        <w:tcBorders>
          <w:top w:val="single" w:sz="4" w:space="0" w:color="707070" w:themeColor="accent3"/>
          <w:left w:val="single" w:sz="4" w:space="0" w:color="707070" w:themeColor="accent3"/>
          <w:bottom w:val="single" w:sz="4" w:space="0" w:color="707070" w:themeColor="accent3"/>
          <w:right w:val="single" w:sz="4" w:space="0" w:color="707070" w:themeColor="accent3"/>
          <w:insideH w:val="nil"/>
          <w:insideV w:val="nil"/>
        </w:tcBorders>
        <w:shd w:val="clear" w:color="auto" w:fill="707070" w:themeFill="accent3"/>
      </w:tcPr>
    </w:tblStylePr>
    <w:tblStylePr w:type="lastRow">
      <w:rPr>
        <w:b/>
        <w:bCs/>
      </w:rPr>
      <w:tblPr/>
      <w:tcPr>
        <w:tcBorders>
          <w:top w:val="double" w:sz="4" w:space="0" w:color="707070" w:themeColor="accent3"/>
        </w:tcBorders>
      </w:tcPr>
    </w:tblStylePr>
    <w:tblStylePr w:type="firstCol">
      <w:rPr>
        <w:b/>
        <w:bCs/>
      </w:rPr>
    </w:tblStylePr>
    <w:tblStylePr w:type="lastCol">
      <w:rPr>
        <w:b/>
        <w:bCs/>
      </w:rPr>
    </w:tblStylePr>
    <w:tblStylePr w:type="band1Vert">
      <w:tblPr/>
      <w:tcPr>
        <w:shd w:val="clear" w:color="auto" w:fill="E2E2E2" w:themeFill="accent3" w:themeFillTint="33"/>
      </w:tcPr>
    </w:tblStylePr>
    <w:tblStylePr w:type="band1Horz">
      <w:tblPr/>
      <w:tcPr>
        <w:shd w:val="clear" w:color="auto" w:fill="E2E2E2" w:themeFill="accent3" w:themeFillTint="33"/>
      </w:tcPr>
    </w:tblStylePr>
  </w:style>
  <w:style w:type="character" w:customStyle="1" w:styleId="NormaltabelldiagramChar">
    <w:name w:val="Normal tabell/diagram Char"/>
    <w:basedOn w:val="Standardstycketeckensnitt"/>
    <w:link w:val="Normaltabelldiagram"/>
    <w:uiPriority w:val="12"/>
    <w:rsid w:val="00E200A1"/>
    <w:rPr>
      <w:rFonts w:ascii="Calibri" w:hAnsi="Calibri" w:cs="Calibri"/>
    </w:rPr>
  </w:style>
  <w:style w:type="table" w:styleId="Rutntstabell6frgstarkdekorfrg1">
    <w:name w:val="Grid Table 6 Colorful Accent 1"/>
    <w:basedOn w:val="Normaltabell"/>
    <w:uiPriority w:val="51"/>
    <w:rsid w:val="0041091B"/>
    <w:pPr>
      <w:spacing w:after="0" w:line="240" w:lineRule="auto"/>
    </w:pPr>
    <w:rPr>
      <w:color w:val="B74900" w:themeColor="accent1" w:themeShade="BF"/>
    </w:rPr>
    <w:tblPr>
      <w:tblStyleRowBandSize w:val="1"/>
      <w:tblStyleColBandSize w:val="1"/>
      <w:tblBorders>
        <w:top w:val="single" w:sz="4" w:space="0" w:color="FF9F60" w:themeColor="accent1" w:themeTint="99"/>
        <w:left w:val="single" w:sz="4" w:space="0" w:color="FF9F60" w:themeColor="accent1" w:themeTint="99"/>
        <w:bottom w:val="single" w:sz="4" w:space="0" w:color="FF9F60" w:themeColor="accent1" w:themeTint="99"/>
        <w:right w:val="single" w:sz="4" w:space="0" w:color="FF9F60" w:themeColor="accent1" w:themeTint="99"/>
        <w:insideH w:val="single" w:sz="4" w:space="0" w:color="FF9F60" w:themeColor="accent1" w:themeTint="99"/>
        <w:insideV w:val="single" w:sz="4" w:space="0" w:color="FF9F60" w:themeColor="accent1" w:themeTint="99"/>
      </w:tblBorders>
    </w:tblPr>
    <w:tblStylePr w:type="firstRow">
      <w:rPr>
        <w:b/>
        <w:bCs/>
      </w:rPr>
      <w:tblPr/>
      <w:tcPr>
        <w:tcBorders>
          <w:bottom w:val="single" w:sz="12" w:space="0" w:color="FF9F60" w:themeColor="accent1" w:themeTint="99"/>
        </w:tcBorders>
      </w:tcPr>
    </w:tblStylePr>
    <w:tblStylePr w:type="lastRow">
      <w:rPr>
        <w:b/>
        <w:bCs/>
      </w:rPr>
      <w:tblPr/>
      <w:tcPr>
        <w:tcBorders>
          <w:top w:val="double" w:sz="4" w:space="0" w:color="FF9F60" w:themeColor="accent1" w:themeTint="99"/>
        </w:tcBorders>
      </w:tcPr>
    </w:tblStylePr>
    <w:tblStylePr w:type="firstCol">
      <w:rPr>
        <w:b/>
        <w:bCs/>
      </w:rPr>
    </w:tblStylePr>
    <w:tblStylePr w:type="lastCol">
      <w:rPr>
        <w:b/>
        <w:bCs/>
      </w:rPr>
    </w:tblStylePr>
    <w:tblStylePr w:type="band1Vert">
      <w:tblPr/>
      <w:tcPr>
        <w:shd w:val="clear" w:color="auto" w:fill="FFDFCA" w:themeFill="accent1" w:themeFillTint="33"/>
      </w:tcPr>
    </w:tblStylePr>
    <w:tblStylePr w:type="band1Horz">
      <w:tblPr/>
      <w:tcPr>
        <w:shd w:val="clear" w:color="auto" w:fill="FFDFCA" w:themeFill="accent1" w:themeFillTint="33"/>
      </w:tcPr>
    </w:tblStylePr>
  </w:style>
  <w:style w:type="table" w:styleId="Listtabell1ljus">
    <w:name w:val="List Table 1 Light"/>
    <w:basedOn w:val="Normaltabell"/>
    <w:uiPriority w:val="46"/>
    <w:rsid w:val="00E200A1"/>
    <w:pPr>
      <w:spacing w:after="0" w:line="240" w:lineRule="auto"/>
    </w:pPr>
    <w:rPr>
      <w:rFonts w:ascii="Calibri" w:hAnsi="Calibri"/>
    </w:rPr>
    <w:tblPr>
      <w:tblStyleRowBandSize w:val="1"/>
      <w:tblStyleColBandSize w:val="1"/>
    </w:tblPr>
    <w:tblStylePr w:type="firstRow">
      <w:rPr>
        <w:b/>
        <w:bCs/>
      </w:rPr>
      <w:tblPr/>
      <w:tcPr>
        <w:tcBorders>
          <w:bottom w:val="single" w:sz="4" w:space="0" w:color="767676" w:themeColor="text1" w:themeTint="99"/>
        </w:tcBorders>
      </w:tcPr>
    </w:tblStylePr>
    <w:tblStylePr w:type="lastRow">
      <w:rPr>
        <w:b/>
        <w:bCs/>
      </w:rPr>
      <w:tblPr/>
      <w:tcPr>
        <w:tcBorders>
          <w:top w:val="single" w:sz="4" w:space="0" w:color="767676" w:themeColor="text1" w:themeTint="99"/>
        </w:tcBorders>
      </w:tcPr>
    </w:tblStylePr>
    <w:tblStylePr w:type="firstCol">
      <w:rPr>
        <w:b/>
        <w:bCs/>
      </w:rPr>
    </w:tblStylePr>
    <w:tblStylePr w:type="lastCol">
      <w:rPr>
        <w:b/>
        <w:bCs/>
      </w:rPr>
    </w:tblStylePr>
    <w:tblStylePr w:type="band1Vert">
      <w:tblPr/>
      <w:tcPr>
        <w:shd w:val="clear" w:color="auto" w:fill="D1D1D1" w:themeFill="text1" w:themeFillTint="33"/>
      </w:tcPr>
    </w:tblStylePr>
    <w:tblStylePr w:type="band1Horz">
      <w:tblPr/>
      <w:tcPr>
        <w:shd w:val="clear" w:color="auto" w:fill="D1D1D1" w:themeFill="text1" w:themeFillTint="33"/>
      </w:tcPr>
    </w:tblStylePr>
  </w:style>
  <w:style w:type="table" w:styleId="Listtabell1ljusdekorfrg1">
    <w:name w:val="List Table 1 Light Accent 1"/>
    <w:basedOn w:val="Normaltabell"/>
    <w:uiPriority w:val="46"/>
    <w:rsid w:val="00E200A1"/>
    <w:pPr>
      <w:spacing w:after="0" w:line="240" w:lineRule="auto"/>
    </w:pPr>
    <w:rPr>
      <w:rFonts w:ascii="Calibri" w:hAnsi="Calibri"/>
    </w:rPr>
    <w:tblPr>
      <w:tblStyleRowBandSize w:val="1"/>
      <w:tblStyleColBandSize w:val="1"/>
    </w:tblPr>
    <w:tblStylePr w:type="firstRow">
      <w:rPr>
        <w:b/>
        <w:bCs/>
      </w:rPr>
      <w:tblPr/>
      <w:tcPr>
        <w:tcBorders>
          <w:bottom w:val="single" w:sz="4" w:space="0" w:color="FF9F60" w:themeColor="accent1" w:themeTint="99"/>
        </w:tcBorders>
      </w:tcPr>
    </w:tblStylePr>
    <w:tblStylePr w:type="lastRow">
      <w:rPr>
        <w:b/>
        <w:bCs/>
      </w:rPr>
      <w:tblPr/>
      <w:tcPr>
        <w:tcBorders>
          <w:top w:val="single" w:sz="4" w:space="0" w:color="FF9F60" w:themeColor="accent1" w:themeTint="99"/>
        </w:tcBorders>
      </w:tcPr>
    </w:tblStylePr>
    <w:tblStylePr w:type="firstCol">
      <w:rPr>
        <w:b/>
        <w:bCs/>
      </w:rPr>
    </w:tblStylePr>
    <w:tblStylePr w:type="lastCol">
      <w:rPr>
        <w:b/>
        <w:bCs/>
      </w:rPr>
    </w:tblStylePr>
    <w:tblStylePr w:type="band1Vert">
      <w:tblPr/>
      <w:tcPr>
        <w:shd w:val="clear" w:color="auto" w:fill="FFDFCA" w:themeFill="accent1" w:themeFillTint="33"/>
      </w:tcPr>
    </w:tblStylePr>
    <w:tblStylePr w:type="band1Horz">
      <w:tblPr/>
      <w:tcPr>
        <w:shd w:val="clear" w:color="auto" w:fill="FFDFCA" w:themeFill="accent1" w:themeFillTint="33"/>
      </w:tcPr>
    </w:tblStylePr>
  </w:style>
  <w:style w:type="table" w:styleId="Listtabell1ljusdekorfrg2">
    <w:name w:val="List Table 1 Light Accent 2"/>
    <w:basedOn w:val="Normaltabell"/>
    <w:uiPriority w:val="46"/>
    <w:rsid w:val="00E200A1"/>
    <w:pPr>
      <w:spacing w:after="0" w:line="240" w:lineRule="auto"/>
    </w:pPr>
    <w:rPr>
      <w:rFonts w:ascii="Calibri" w:hAnsi="Calibri"/>
    </w:rPr>
    <w:tblPr>
      <w:tblStyleRowBandSize w:val="1"/>
      <w:tblStyleColBandSize w:val="1"/>
    </w:tblPr>
    <w:tblStylePr w:type="firstRow">
      <w:rPr>
        <w:b/>
        <w:bCs/>
      </w:rPr>
      <w:tblPr/>
      <w:tcPr>
        <w:tcBorders>
          <w:bottom w:val="single" w:sz="4" w:space="0" w:color="63D8D3" w:themeColor="accent2" w:themeTint="99"/>
        </w:tcBorders>
      </w:tcPr>
    </w:tblStylePr>
    <w:tblStylePr w:type="lastRow">
      <w:rPr>
        <w:b/>
        <w:bCs/>
      </w:rPr>
      <w:tblPr/>
      <w:tcPr>
        <w:tcBorders>
          <w:top w:val="single" w:sz="4" w:space="0" w:color="63D8D3" w:themeColor="accent2" w:themeTint="99"/>
        </w:tcBorders>
      </w:tcPr>
    </w:tblStylePr>
    <w:tblStylePr w:type="firstCol">
      <w:rPr>
        <w:b/>
        <w:bCs/>
      </w:rPr>
    </w:tblStylePr>
    <w:tblStylePr w:type="lastCol">
      <w:rPr>
        <w:b/>
        <w:bCs/>
      </w:rPr>
    </w:tblStylePr>
    <w:tblStylePr w:type="band1Vert">
      <w:tblPr/>
      <w:tcPr>
        <w:shd w:val="clear" w:color="auto" w:fill="CBF2F0" w:themeFill="accent2" w:themeFillTint="33"/>
      </w:tcPr>
    </w:tblStylePr>
    <w:tblStylePr w:type="band1Horz">
      <w:tblPr/>
      <w:tcPr>
        <w:shd w:val="clear" w:color="auto" w:fill="CBF2F0" w:themeFill="accent2" w:themeFillTint="33"/>
      </w:tcPr>
    </w:tblStylePr>
  </w:style>
  <w:style w:type="table" w:styleId="Listtabell1ljusdekorfrg3">
    <w:name w:val="List Table 1 Light Accent 3"/>
    <w:basedOn w:val="Normaltabell"/>
    <w:uiPriority w:val="46"/>
    <w:rsid w:val="00E200A1"/>
    <w:pPr>
      <w:spacing w:after="0" w:line="240" w:lineRule="auto"/>
    </w:pPr>
    <w:rPr>
      <w:rFonts w:ascii="Calibri" w:hAnsi="Calibri"/>
    </w:rPr>
    <w:tblPr>
      <w:tblStyleRowBandSize w:val="1"/>
      <w:tblStyleColBandSize w:val="1"/>
    </w:tblPr>
    <w:tblStylePr w:type="firstRow">
      <w:rPr>
        <w:b/>
        <w:bCs/>
      </w:rPr>
      <w:tblPr/>
      <w:tcPr>
        <w:tcBorders>
          <w:bottom w:val="single" w:sz="4" w:space="0" w:color="A9A9A9" w:themeColor="accent3" w:themeTint="99"/>
        </w:tcBorders>
      </w:tcPr>
    </w:tblStylePr>
    <w:tblStylePr w:type="lastRow">
      <w:rPr>
        <w:b/>
        <w:bCs/>
      </w:rPr>
      <w:tblPr/>
      <w:tcPr>
        <w:tcBorders>
          <w:top w:val="single" w:sz="4" w:space="0" w:color="A9A9A9" w:themeColor="accent3" w:themeTint="99"/>
        </w:tcBorders>
      </w:tcPr>
    </w:tblStylePr>
    <w:tblStylePr w:type="firstCol">
      <w:rPr>
        <w:b/>
        <w:bCs/>
      </w:rPr>
    </w:tblStylePr>
    <w:tblStylePr w:type="lastCol">
      <w:rPr>
        <w:b/>
        <w:bCs/>
      </w:rPr>
    </w:tblStylePr>
    <w:tblStylePr w:type="band1Vert">
      <w:tblPr/>
      <w:tcPr>
        <w:shd w:val="clear" w:color="auto" w:fill="E2E2E2" w:themeFill="accent3" w:themeFillTint="33"/>
      </w:tcPr>
    </w:tblStylePr>
    <w:tblStylePr w:type="band1Horz">
      <w:tblPr/>
      <w:tcPr>
        <w:shd w:val="clear" w:color="auto" w:fill="E2E2E2" w:themeFill="accent3" w:themeFillTint="33"/>
      </w:tcPr>
    </w:tblStylePr>
  </w:style>
  <w:style w:type="table" w:styleId="Listtabell1ljusdekorfrg4">
    <w:name w:val="List Table 1 Light Accent 4"/>
    <w:basedOn w:val="Normaltabell"/>
    <w:uiPriority w:val="46"/>
    <w:rsid w:val="00E200A1"/>
    <w:pPr>
      <w:spacing w:after="0" w:line="240" w:lineRule="auto"/>
    </w:pPr>
    <w:rPr>
      <w:rFonts w:ascii="Calibri" w:hAnsi="Calibri"/>
    </w:rPr>
    <w:tblPr>
      <w:tblStyleRowBandSize w:val="1"/>
      <w:tblStyleColBandSize w:val="1"/>
    </w:tblPr>
    <w:tblStylePr w:type="firstRow">
      <w:rPr>
        <w:b/>
        <w:bCs/>
      </w:rPr>
      <w:tblPr/>
      <w:tcPr>
        <w:tcBorders>
          <w:bottom w:val="single" w:sz="4" w:space="0" w:color="C27DC1" w:themeColor="accent4" w:themeTint="99"/>
        </w:tcBorders>
      </w:tcPr>
    </w:tblStylePr>
    <w:tblStylePr w:type="lastRow">
      <w:rPr>
        <w:b/>
        <w:bCs/>
      </w:rPr>
      <w:tblPr/>
      <w:tcPr>
        <w:tcBorders>
          <w:top w:val="single" w:sz="4" w:space="0" w:color="C27DC1" w:themeColor="accent4" w:themeTint="99"/>
        </w:tcBorders>
      </w:tcPr>
    </w:tblStylePr>
    <w:tblStylePr w:type="firstCol">
      <w:rPr>
        <w:b/>
        <w:bCs/>
      </w:rPr>
    </w:tblStylePr>
    <w:tblStylePr w:type="lastCol">
      <w:rPr>
        <w:b/>
        <w:bCs/>
      </w:rPr>
    </w:tblStylePr>
    <w:tblStylePr w:type="band1Vert">
      <w:tblPr/>
      <w:tcPr>
        <w:shd w:val="clear" w:color="auto" w:fill="EAD3EA" w:themeFill="accent4" w:themeFillTint="33"/>
      </w:tcPr>
    </w:tblStylePr>
    <w:tblStylePr w:type="band1Horz">
      <w:tblPr/>
      <w:tcPr>
        <w:shd w:val="clear" w:color="auto" w:fill="EAD3EA" w:themeFill="accent4" w:themeFillTint="33"/>
      </w:tcPr>
    </w:tblStylePr>
  </w:style>
  <w:style w:type="table" w:styleId="Listtabell1ljusdekorfrg5">
    <w:name w:val="List Table 1 Light Accent 5"/>
    <w:basedOn w:val="Normaltabell"/>
    <w:uiPriority w:val="46"/>
    <w:rsid w:val="00E200A1"/>
    <w:pPr>
      <w:spacing w:after="0" w:line="240" w:lineRule="auto"/>
    </w:pPr>
    <w:rPr>
      <w:rFonts w:ascii="Calibri" w:hAnsi="Calibri"/>
    </w:rPr>
    <w:tblPr>
      <w:tblStyleRowBandSize w:val="1"/>
      <w:tblStyleColBandSize w:val="1"/>
    </w:tblPr>
    <w:tblStylePr w:type="firstRow">
      <w:rPr>
        <w:b/>
        <w:bCs/>
      </w:rPr>
      <w:tblPr/>
      <w:tcPr>
        <w:tcBorders>
          <w:bottom w:val="single" w:sz="4" w:space="0" w:color="46ADFF" w:themeColor="accent5" w:themeTint="99"/>
        </w:tcBorders>
      </w:tcPr>
    </w:tblStylePr>
    <w:tblStylePr w:type="lastRow">
      <w:rPr>
        <w:b/>
        <w:bCs/>
      </w:rPr>
      <w:tblPr/>
      <w:tcPr>
        <w:tcBorders>
          <w:top w:val="single" w:sz="4" w:space="0" w:color="46ADFF" w:themeColor="accent5" w:themeTint="99"/>
        </w:tcBorders>
      </w:tcPr>
    </w:tblStylePr>
    <w:tblStylePr w:type="firstCol">
      <w:rPr>
        <w:b/>
        <w:bCs/>
      </w:rPr>
    </w:tblStylePr>
    <w:tblStylePr w:type="lastCol">
      <w:rPr>
        <w:b/>
        <w:bCs/>
      </w:rPr>
    </w:tblStylePr>
    <w:tblStylePr w:type="band1Vert">
      <w:tblPr/>
      <w:tcPr>
        <w:shd w:val="clear" w:color="auto" w:fill="C1E3FF" w:themeFill="accent5" w:themeFillTint="33"/>
      </w:tcPr>
    </w:tblStylePr>
    <w:tblStylePr w:type="band1Horz">
      <w:tblPr/>
      <w:tcPr>
        <w:shd w:val="clear" w:color="auto" w:fill="C1E3FF" w:themeFill="accent5" w:themeFillTint="33"/>
      </w:tcPr>
    </w:tblStylePr>
  </w:style>
  <w:style w:type="table" w:styleId="Listtabell1ljusdekorfrg6">
    <w:name w:val="List Table 1 Light Accent 6"/>
    <w:basedOn w:val="Normaltabell"/>
    <w:uiPriority w:val="46"/>
    <w:rsid w:val="00E200A1"/>
    <w:pPr>
      <w:spacing w:after="0" w:line="240" w:lineRule="auto"/>
    </w:pPr>
    <w:rPr>
      <w:rFonts w:ascii="Calibri" w:hAnsi="Calibri"/>
    </w:rPr>
    <w:tblPr>
      <w:tblStyleRowBandSize w:val="1"/>
      <w:tblStyleColBandSize w:val="1"/>
    </w:tblPr>
    <w:tblStylePr w:type="firstRow">
      <w:rPr>
        <w:b/>
        <w:bCs/>
      </w:rPr>
      <w:tblPr/>
      <w:tcPr>
        <w:tcBorders>
          <w:bottom w:val="single" w:sz="4" w:space="0" w:color="89D572" w:themeColor="accent6" w:themeTint="99"/>
        </w:tcBorders>
      </w:tcPr>
    </w:tblStylePr>
    <w:tblStylePr w:type="lastRow">
      <w:rPr>
        <w:b/>
        <w:bCs/>
      </w:rPr>
      <w:tblPr/>
      <w:tcPr>
        <w:tcBorders>
          <w:top w:val="single" w:sz="4" w:space="0" w:color="89D572" w:themeColor="accent6" w:themeTint="99"/>
        </w:tcBorders>
      </w:tcPr>
    </w:tblStylePr>
    <w:tblStylePr w:type="firstCol">
      <w:rPr>
        <w:b/>
        <w:bCs/>
      </w:rPr>
    </w:tblStylePr>
    <w:tblStylePr w:type="lastCol">
      <w:rPr>
        <w:b/>
        <w:bCs/>
      </w:rPr>
    </w:tblStylePr>
    <w:tblStylePr w:type="band1Vert">
      <w:tblPr/>
      <w:tcPr>
        <w:shd w:val="clear" w:color="auto" w:fill="D7F1D0" w:themeFill="accent6" w:themeFillTint="33"/>
      </w:tcPr>
    </w:tblStylePr>
    <w:tblStylePr w:type="band1Horz">
      <w:tblPr/>
      <w:tcPr>
        <w:shd w:val="clear" w:color="auto" w:fill="D7F1D0" w:themeFill="accent6" w:themeFillTint="33"/>
      </w:tcPr>
    </w:tblStylePr>
  </w:style>
  <w:style w:type="table" w:styleId="Listtabell2">
    <w:name w:val="List Table 2"/>
    <w:basedOn w:val="Normaltabell"/>
    <w:uiPriority w:val="47"/>
    <w:rsid w:val="00E200A1"/>
    <w:pPr>
      <w:spacing w:after="0" w:line="240" w:lineRule="auto"/>
    </w:pPr>
    <w:rPr>
      <w:rFonts w:ascii="Calibri" w:hAnsi="Calibri"/>
    </w:rPr>
    <w:tblPr>
      <w:tblStyleRowBandSize w:val="1"/>
      <w:tblStyleColBandSize w:val="1"/>
      <w:tblBorders>
        <w:top w:val="single" w:sz="4" w:space="0" w:color="767676" w:themeColor="text1" w:themeTint="99"/>
        <w:bottom w:val="single" w:sz="4" w:space="0" w:color="767676" w:themeColor="text1" w:themeTint="99"/>
        <w:insideH w:val="single" w:sz="4" w:space="0" w:color="7676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D1D1" w:themeFill="text1" w:themeFillTint="33"/>
      </w:tcPr>
    </w:tblStylePr>
    <w:tblStylePr w:type="band1Horz">
      <w:tblPr/>
      <w:tcPr>
        <w:shd w:val="clear" w:color="auto" w:fill="D1D1D1" w:themeFill="text1" w:themeFillTint="33"/>
      </w:tcPr>
    </w:tblStylePr>
  </w:style>
  <w:style w:type="table" w:styleId="Listtabell2dekorfrg1">
    <w:name w:val="List Table 2 Accent 1"/>
    <w:basedOn w:val="Normaltabell"/>
    <w:uiPriority w:val="47"/>
    <w:rsid w:val="00E200A1"/>
    <w:pPr>
      <w:spacing w:after="0" w:line="240" w:lineRule="auto"/>
    </w:pPr>
    <w:rPr>
      <w:rFonts w:ascii="Calibri" w:hAnsi="Calibri"/>
    </w:rPr>
    <w:tblPr>
      <w:tblStyleRowBandSize w:val="1"/>
      <w:tblStyleColBandSize w:val="1"/>
      <w:tblBorders>
        <w:top w:val="single" w:sz="4" w:space="0" w:color="FF9F60" w:themeColor="accent1" w:themeTint="99"/>
        <w:bottom w:val="single" w:sz="4" w:space="0" w:color="FF9F60" w:themeColor="accent1" w:themeTint="99"/>
        <w:insideH w:val="single" w:sz="4" w:space="0" w:color="FF9F6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FCA" w:themeFill="accent1" w:themeFillTint="33"/>
      </w:tcPr>
    </w:tblStylePr>
    <w:tblStylePr w:type="band1Horz">
      <w:tblPr/>
      <w:tcPr>
        <w:shd w:val="clear" w:color="auto" w:fill="FFDFCA" w:themeFill="accent1" w:themeFillTint="33"/>
      </w:tcPr>
    </w:tblStylePr>
  </w:style>
  <w:style w:type="table" w:styleId="Listtabell2dekorfrg2">
    <w:name w:val="List Table 2 Accent 2"/>
    <w:basedOn w:val="Normaltabell"/>
    <w:uiPriority w:val="47"/>
    <w:rsid w:val="00E200A1"/>
    <w:pPr>
      <w:spacing w:after="0" w:line="240" w:lineRule="auto"/>
    </w:pPr>
    <w:rPr>
      <w:rFonts w:ascii="Calibri" w:hAnsi="Calibri"/>
    </w:rPr>
    <w:tblPr>
      <w:tblStyleRowBandSize w:val="1"/>
      <w:tblStyleColBandSize w:val="1"/>
      <w:tblBorders>
        <w:top w:val="single" w:sz="4" w:space="0" w:color="63D8D3" w:themeColor="accent2" w:themeTint="99"/>
        <w:bottom w:val="single" w:sz="4" w:space="0" w:color="63D8D3" w:themeColor="accent2" w:themeTint="99"/>
        <w:insideH w:val="single" w:sz="4" w:space="0" w:color="63D8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F2F0" w:themeFill="accent2" w:themeFillTint="33"/>
      </w:tcPr>
    </w:tblStylePr>
    <w:tblStylePr w:type="band1Horz">
      <w:tblPr/>
      <w:tcPr>
        <w:shd w:val="clear" w:color="auto" w:fill="CBF2F0" w:themeFill="accent2" w:themeFillTint="33"/>
      </w:tcPr>
    </w:tblStylePr>
  </w:style>
  <w:style w:type="table" w:styleId="Listtabell2dekorfrg3">
    <w:name w:val="List Table 2 Accent 3"/>
    <w:basedOn w:val="Normaltabell"/>
    <w:uiPriority w:val="47"/>
    <w:rsid w:val="00E200A1"/>
    <w:pPr>
      <w:spacing w:after="0" w:line="240" w:lineRule="auto"/>
    </w:pPr>
    <w:rPr>
      <w:rFonts w:ascii="Calibri" w:hAnsi="Calibri"/>
    </w:rPr>
    <w:tblPr>
      <w:tblStyleRowBandSize w:val="1"/>
      <w:tblStyleColBandSize w:val="1"/>
      <w:tblBorders>
        <w:top w:val="single" w:sz="4" w:space="0" w:color="A9A9A9" w:themeColor="accent3" w:themeTint="99"/>
        <w:bottom w:val="single" w:sz="4" w:space="0" w:color="A9A9A9" w:themeColor="accent3" w:themeTint="99"/>
        <w:insideH w:val="single" w:sz="4" w:space="0" w:color="A9A9A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2E2" w:themeFill="accent3" w:themeFillTint="33"/>
      </w:tcPr>
    </w:tblStylePr>
    <w:tblStylePr w:type="band1Horz">
      <w:tblPr/>
      <w:tcPr>
        <w:shd w:val="clear" w:color="auto" w:fill="E2E2E2" w:themeFill="accent3" w:themeFillTint="33"/>
      </w:tcPr>
    </w:tblStylePr>
  </w:style>
  <w:style w:type="table" w:styleId="Listtabell2dekorfrg4">
    <w:name w:val="List Table 2 Accent 4"/>
    <w:basedOn w:val="Normaltabell"/>
    <w:uiPriority w:val="47"/>
    <w:rsid w:val="00E200A1"/>
    <w:pPr>
      <w:spacing w:after="0" w:line="240" w:lineRule="auto"/>
    </w:pPr>
    <w:rPr>
      <w:rFonts w:ascii="Calibri" w:hAnsi="Calibri"/>
    </w:rPr>
    <w:tblPr>
      <w:tblStyleRowBandSize w:val="1"/>
      <w:tblStyleColBandSize w:val="1"/>
      <w:tblBorders>
        <w:top w:val="single" w:sz="4" w:space="0" w:color="C27DC1" w:themeColor="accent4" w:themeTint="99"/>
        <w:bottom w:val="single" w:sz="4" w:space="0" w:color="C27DC1" w:themeColor="accent4" w:themeTint="99"/>
        <w:insideH w:val="single" w:sz="4" w:space="0" w:color="C27DC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3EA" w:themeFill="accent4" w:themeFillTint="33"/>
      </w:tcPr>
    </w:tblStylePr>
    <w:tblStylePr w:type="band1Horz">
      <w:tblPr/>
      <w:tcPr>
        <w:shd w:val="clear" w:color="auto" w:fill="EAD3EA" w:themeFill="accent4" w:themeFillTint="33"/>
      </w:tcPr>
    </w:tblStylePr>
  </w:style>
  <w:style w:type="table" w:styleId="Listtabell2dekorfrg5">
    <w:name w:val="List Table 2 Accent 5"/>
    <w:basedOn w:val="Normaltabell"/>
    <w:uiPriority w:val="47"/>
    <w:rsid w:val="00E200A1"/>
    <w:pPr>
      <w:spacing w:after="0" w:line="240" w:lineRule="auto"/>
    </w:pPr>
    <w:rPr>
      <w:rFonts w:ascii="Calibri" w:hAnsi="Calibri"/>
    </w:rPr>
    <w:tblPr>
      <w:tblStyleRowBandSize w:val="1"/>
      <w:tblStyleColBandSize w:val="1"/>
      <w:tblBorders>
        <w:top w:val="single" w:sz="4" w:space="0" w:color="46ADFF" w:themeColor="accent5" w:themeTint="99"/>
        <w:bottom w:val="single" w:sz="4" w:space="0" w:color="46ADFF" w:themeColor="accent5" w:themeTint="99"/>
        <w:insideH w:val="single" w:sz="4" w:space="0" w:color="46AD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3FF" w:themeFill="accent5" w:themeFillTint="33"/>
      </w:tcPr>
    </w:tblStylePr>
    <w:tblStylePr w:type="band1Horz">
      <w:tblPr/>
      <w:tcPr>
        <w:shd w:val="clear" w:color="auto" w:fill="C1E3FF" w:themeFill="accent5" w:themeFillTint="33"/>
      </w:tcPr>
    </w:tblStylePr>
  </w:style>
  <w:style w:type="table" w:styleId="Listtabell2dekorfrg6">
    <w:name w:val="List Table 2 Accent 6"/>
    <w:basedOn w:val="Normaltabell"/>
    <w:uiPriority w:val="47"/>
    <w:rsid w:val="00E200A1"/>
    <w:pPr>
      <w:spacing w:after="0" w:line="240" w:lineRule="auto"/>
    </w:pPr>
    <w:rPr>
      <w:rFonts w:ascii="Calibri" w:hAnsi="Calibri"/>
    </w:rPr>
    <w:tblPr>
      <w:tblStyleRowBandSize w:val="1"/>
      <w:tblStyleColBandSize w:val="1"/>
      <w:tblBorders>
        <w:top w:val="single" w:sz="4" w:space="0" w:color="89D572" w:themeColor="accent6" w:themeTint="99"/>
        <w:bottom w:val="single" w:sz="4" w:space="0" w:color="89D572" w:themeColor="accent6" w:themeTint="99"/>
        <w:insideH w:val="single" w:sz="4" w:space="0" w:color="89D57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F1D0" w:themeFill="accent6" w:themeFillTint="33"/>
      </w:tcPr>
    </w:tblStylePr>
    <w:tblStylePr w:type="band1Horz">
      <w:tblPr/>
      <w:tcPr>
        <w:shd w:val="clear" w:color="auto" w:fill="D7F1D0" w:themeFill="accent6" w:themeFillTint="33"/>
      </w:tcPr>
    </w:tblStylePr>
  </w:style>
  <w:style w:type="table" w:styleId="Listtabell3">
    <w:name w:val="List Table 3"/>
    <w:basedOn w:val="Normaltabell"/>
    <w:uiPriority w:val="48"/>
    <w:rsid w:val="00E200A1"/>
    <w:pPr>
      <w:spacing w:after="0" w:line="240" w:lineRule="auto"/>
    </w:pPr>
    <w:rPr>
      <w:rFonts w:ascii="Calibri" w:hAnsi="Calibri"/>
    </w:rPr>
    <w:tblPr>
      <w:tblStyleRowBandSize w:val="1"/>
      <w:tblStyleColBandSize w:val="1"/>
      <w:tblBorders>
        <w:top w:val="single" w:sz="4" w:space="0" w:color="1B1B1B" w:themeColor="text1"/>
        <w:left w:val="single" w:sz="4" w:space="0" w:color="1B1B1B" w:themeColor="text1"/>
        <w:bottom w:val="single" w:sz="4" w:space="0" w:color="1B1B1B" w:themeColor="text1"/>
        <w:right w:val="single" w:sz="4" w:space="0" w:color="1B1B1B" w:themeColor="text1"/>
      </w:tblBorders>
    </w:tblPr>
    <w:tblStylePr w:type="firstRow">
      <w:rPr>
        <w:b/>
        <w:bCs/>
        <w:color w:val="FFFFFF" w:themeColor="background1"/>
      </w:rPr>
      <w:tblPr/>
      <w:tcPr>
        <w:shd w:val="clear" w:color="auto" w:fill="1B1B1B" w:themeFill="text1"/>
      </w:tcPr>
    </w:tblStylePr>
    <w:tblStylePr w:type="lastRow">
      <w:rPr>
        <w:b/>
        <w:bCs/>
      </w:rPr>
      <w:tblPr/>
      <w:tcPr>
        <w:tcBorders>
          <w:top w:val="double" w:sz="4" w:space="0" w:color="1B1B1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1B1B" w:themeColor="text1"/>
          <w:right w:val="single" w:sz="4" w:space="0" w:color="1B1B1B" w:themeColor="text1"/>
        </w:tcBorders>
      </w:tcPr>
    </w:tblStylePr>
    <w:tblStylePr w:type="band1Horz">
      <w:tblPr/>
      <w:tcPr>
        <w:tcBorders>
          <w:top w:val="single" w:sz="4" w:space="0" w:color="1B1B1B" w:themeColor="text1"/>
          <w:bottom w:val="single" w:sz="4" w:space="0" w:color="1B1B1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1B1B" w:themeColor="text1"/>
          <w:left w:val="nil"/>
        </w:tcBorders>
      </w:tcPr>
    </w:tblStylePr>
    <w:tblStylePr w:type="swCell">
      <w:tblPr/>
      <w:tcPr>
        <w:tcBorders>
          <w:top w:val="double" w:sz="4" w:space="0" w:color="1B1B1B" w:themeColor="text1"/>
          <w:right w:val="nil"/>
        </w:tcBorders>
      </w:tcPr>
    </w:tblStylePr>
  </w:style>
  <w:style w:type="table" w:styleId="Listtabell3dekorfrg1">
    <w:name w:val="List Table 3 Accent 1"/>
    <w:basedOn w:val="Normaltabell"/>
    <w:uiPriority w:val="48"/>
    <w:rsid w:val="00E200A1"/>
    <w:pPr>
      <w:spacing w:after="0" w:line="240" w:lineRule="auto"/>
    </w:pPr>
    <w:rPr>
      <w:rFonts w:ascii="Calibri" w:hAnsi="Calibri"/>
    </w:rPr>
    <w:tblPr>
      <w:tblStyleRowBandSize w:val="1"/>
      <w:tblStyleColBandSize w:val="1"/>
      <w:tblBorders>
        <w:top w:val="single" w:sz="4" w:space="0" w:color="F56200" w:themeColor="accent1"/>
        <w:left w:val="single" w:sz="4" w:space="0" w:color="F56200" w:themeColor="accent1"/>
        <w:bottom w:val="single" w:sz="4" w:space="0" w:color="F56200" w:themeColor="accent1"/>
        <w:right w:val="single" w:sz="4" w:space="0" w:color="F56200" w:themeColor="accent1"/>
      </w:tblBorders>
    </w:tblPr>
    <w:tblStylePr w:type="firstRow">
      <w:rPr>
        <w:b/>
        <w:bCs/>
        <w:color w:val="FFFFFF" w:themeColor="background1"/>
      </w:rPr>
      <w:tblPr/>
      <w:tcPr>
        <w:shd w:val="clear" w:color="auto" w:fill="F56200" w:themeFill="accent1"/>
      </w:tcPr>
    </w:tblStylePr>
    <w:tblStylePr w:type="lastRow">
      <w:rPr>
        <w:b/>
        <w:bCs/>
      </w:rPr>
      <w:tblPr/>
      <w:tcPr>
        <w:tcBorders>
          <w:top w:val="double" w:sz="4" w:space="0" w:color="F56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6200" w:themeColor="accent1"/>
          <w:right w:val="single" w:sz="4" w:space="0" w:color="F56200" w:themeColor="accent1"/>
        </w:tcBorders>
      </w:tcPr>
    </w:tblStylePr>
    <w:tblStylePr w:type="band1Horz">
      <w:tblPr/>
      <w:tcPr>
        <w:tcBorders>
          <w:top w:val="single" w:sz="4" w:space="0" w:color="F56200" w:themeColor="accent1"/>
          <w:bottom w:val="single" w:sz="4" w:space="0" w:color="F56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6200" w:themeColor="accent1"/>
          <w:left w:val="nil"/>
        </w:tcBorders>
      </w:tcPr>
    </w:tblStylePr>
    <w:tblStylePr w:type="swCell">
      <w:tblPr/>
      <w:tcPr>
        <w:tcBorders>
          <w:top w:val="double" w:sz="4" w:space="0" w:color="F56200" w:themeColor="accent1"/>
          <w:right w:val="nil"/>
        </w:tcBorders>
      </w:tcPr>
    </w:tblStylePr>
  </w:style>
  <w:style w:type="table" w:styleId="Listtabell4">
    <w:name w:val="List Table 4"/>
    <w:basedOn w:val="Normaltabell"/>
    <w:uiPriority w:val="49"/>
    <w:rsid w:val="00E200A1"/>
    <w:pPr>
      <w:spacing w:after="0" w:line="240" w:lineRule="auto"/>
    </w:pPr>
    <w:rPr>
      <w:rFonts w:ascii="Calibri" w:hAnsi="Calibri"/>
    </w:rPr>
    <w:tblPr>
      <w:tblStyleRowBandSize w:val="1"/>
      <w:tblStyleColBandSize w:val="1"/>
      <w:tblBorders>
        <w:top w:val="single" w:sz="4" w:space="0" w:color="767676" w:themeColor="text1" w:themeTint="99"/>
        <w:left w:val="single" w:sz="4" w:space="0" w:color="767676" w:themeColor="text1" w:themeTint="99"/>
        <w:bottom w:val="single" w:sz="4" w:space="0" w:color="767676" w:themeColor="text1" w:themeTint="99"/>
        <w:right w:val="single" w:sz="4" w:space="0" w:color="767676" w:themeColor="text1" w:themeTint="99"/>
        <w:insideH w:val="single" w:sz="4" w:space="0" w:color="767676" w:themeColor="text1" w:themeTint="99"/>
      </w:tblBorders>
    </w:tblPr>
    <w:tblStylePr w:type="firstRow">
      <w:rPr>
        <w:b/>
        <w:bCs/>
        <w:color w:val="FFFFFF" w:themeColor="background1"/>
      </w:rPr>
      <w:tblPr/>
      <w:tcPr>
        <w:tcBorders>
          <w:top w:val="single" w:sz="4" w:space="0" w:color="1B1B1B" w:themeColor="text1"/>
          <w:left w:val="single" w:sz="4" w:space="0" w:color="1B1B1B" w:themeColor="text1"/>
          <w:bottom w:val="single" w:sz="4" w:space="0" w:color="1B1B1B" w:themeColor="text1"/>
          <w:right w:val="single" w:sz="4" w:space="0" w:color="1B1B1B" w:themeColor="text1"/>
          <w:insideH w:val="nil"/>
        </w:tcBorders>
        <w:shd w:val="clear" w:color="auto" w:fill="1B1B1B" w:themeFill="text1"/>
      </w:tcPr>
    </w:tblStylePr>
    <w:tblStylePr w:type="lastRow">
      <w:rPr>
        <w:b/>
        <w:bCs/>
      </w:rPr>
      <w:tblPr/>
      <w:tcPr>
        <w:tcBorders>
          <w:top w:val="double" w:sz="4" w:space="0" w:color="767676" w:themeColor="text1" w:themeTint="99"/>
        </w:tcBorders>
      </w:tcPr>
    </w:tblStylePr>
    <w:tblStylePr w:type="firstCol">
      <w:rPr>
        <w:b/>
        <w:bCs/>
      </w:rPr>
    </w:tblStylePr>
    <w:tblStylePr w:type="lastCol">
      <w:rPr>
        <w:b/>
        <w:bCs/>
      </w:rPr>
    </w:tblStylePr>
    <w:tblStylePr w:type="band1Vert">
      <w:tblPr/>
      <w:tcPr>
        <w:shd w:val="clear" w:color="auto" w:fill="D1D1D1" w:themeFill="text1" w:themeFillTint="33"/>
      </w:tcPr>
    </w:tblStylePr>
    <w:tblStylePr w:type="band1Horz">
      <w:tblPr/>
      <w:tcPr>
        <w:shd w:val="clear" w:color="auto" w:fill="D1D1D1" w:themeFill="text1" w:themeFillTint="33"/>
      </w:tcPr>
    </w:tblStylePr>
  </w:style>
  <w:style w:type="table" w:styleId="Listtabell5mrk">
    <w:name w:val="List Table 5 Dark"/>
    <w:basedOn w:val="Normaltabell"/>
    <w:uiPriority w:val="50"/>
    <w:rsid w:val="00E200A1"/>
    <w:pPr>
      <w:spacing w:after="0" w:line="240" w:lineRule="auto"/>
    </w:pPr>
    <w:rPr>
      <w:rFonts w:ascii="Calibri" w:hAnsi="Calibri"/>
      <w:color w:val="FFFFFF" w:themeColor="background1"/>
    </w:rPr>
    <w:tblPr>
      <w:tblStyleRowBandSize w:val="1"/>
      <w:tblStyleColBandSize w:val="1"/>
      <w:tblBorders>
        <w:top w:val="single" w:sz="24" w:space="0" w:color="1B1B1B" w:themeColor="text1"/>
        <w:left w:val="single" w:sz="24" w:space="0" w:color="1B1B1B" w:themeColor="text1"/>
        <w:bottom w:val="single" w:sz="24" w:space="0" w:color="1B1B1B" w:themeColor="text1"/>
        <w:right w:val="single" w:sz="24" w:space="0" w:color="1B1B1B" w:themeColor="text1"/>
      </w:tblBorders>
    </w:tblPr>
    <w:tcPr>
      <w:shd w:val="clear" w:color="auto" w:fill="1B1B1B"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E200A1"/>
    <w:pPr>
      <w:spacing w:after="0" w:line="240" w:lineRule="auto"/>
    </w:pPr>
    <w:rPr>
      <w:rFonts w:ascii="Calibri" w:hAnsi="Calibri"/>
      <w:color w:val="1B1B1B" w:themeColor="text1"/>
    </w:rPr>
    <w:tblPr>
      <w:tblStyleRowBandSize w:val="1"/>
      <w:tblStyleColBandSize w:val="1"/>
      <w:tblBorders>
        <w:top w:val="single" w:sz="4" w:space="0" w:color="1B1B1B" w:themeColor="text1"/>
        <w:bottom w:val="single" w:sz="4" w:space="0" w:color="1B1B1B" w:themeColor="text1"/>
      </w:tblBorders>
    </w:tblPr>
    <w:tblStylePr w:type="firstRow">
      <w:rPr>
        <w:b/>
        <w:bCs/>
      </w:rPr>
      <w:tblPr/>
      <w:tcPr>
        <w:tcBorders>
          <w:bottom w:val="single" w:sz="4" w:space="0" w:color="1B1B1B" w:themeColor="text1"/>
        </w:tcBorders>
      </w:tcPr>
    </w:tblStylePr>
    <w:tblStylePr w:type="lastRow">
      <w:rPr>
        <w:b/>
        <w:bCs/>
      </w:rPr>
      <w:tblPr/>
      <w:tcPr>
        <w:tcBorders>
          <w:top w:val="double" w:sz="4" w:space="0" w:color="1B1B1B" w:themeColor="text1"/>
        </w:tcBorders>
      </w:tcPr>
    </w:tblStylePr>
    <w:tblStylePr w:type="firstCol">
      <w:rPr>
        <w:b/>
        <w:bCs/>
      </w:rPr>
    </w:tblStylePr>
    <w:tblStylePr w:type="lastCol">
      <w:rPr>
        <w:b/>
        <w:bCs/>
      </w:rPr>
    </w:tblStylePr>
    <w:tblStylePr w:type="band1Vert">
      <w:tblPr/>
      <w:tcPr>
        <w:shd w:val="clear" w:color="auto" w:fill="D1D1D1" w:themeFill="text1" w:themeFillTint="33"/>
      </w:tcPr>
    </w:tblStylePr>
    <w:tblStylePr w:type="band1Horz">
      <w:tblPr/>
      <w:tcPr>
        <w:shd w:val="clear" w:color="auto" w:fill="D1D1D1" w:themeFill="text1" w:themeFillTint="33"/>
      </w:tcPr>
    </w:tblStylePr>
  </w:style>
  <w:style w:type="table" w:styleId="Listtabell7frgstark">
    <w:name w:val="List Table 7 Colorful"/>
    <w:basedOn w:val="Normaltabell"/>
    <w:uiPriority w:val="52"/>
    <w:rsid w:val="00E200A1"/>
    <w:pPr>
      <w:spacing w:after="0" w:line="240" w:lineRule="auto"/>
    </w:pPr>
    <w:rPr>
      <w:rFonts w:ascii="Calibri" w:hAnsi="Calibri"/>
      <w:color w:val="1B1B1B"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1B1B"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1B1B"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1B1B"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1B1B" w:themeColor="text1"/>
        </w:tcBorders>
        <w:shd w:val="clear" w:color="auto" w:fill="FFFFFF" w:themeFill="background1"/>
      </w:tcPr>
    </w:tblStylePr>
    <w:tblStylePr w:type="band1Vert">
      <w:tblPr/>
      <w:tcPr>
        <w:shd w:val="clear" w:color="auto" w:fill="D1D1D1" w:themeFill="text1" w:themeFillTint="33"/>
      </w:tcPr>
    </w:tblStylePr>
    <w:tblStylePr w:type="band1Horz">
      <w:tblPr/>
      <w:tcPr>
        <w:shd w:val="clear" w:color="auto" w:fill="D1D1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B">
    <w:name w:val="N.B"/>
    <w:basedOn w:val="Normal"/>
    <w:uiPriority w:val="99"/>
    <w:rsid w:val="00E200A1"/>
    <w:pPr>
      <w:pBdr>
        <w:top w:val="single" w:sz="4" w:space="10" w:color="auto"/>
      </w:pBdr>
      <w:spacing w:before="0" w:after="0"/>
    </w:pPr>
    <w:rPr>
      <w:rFonts w:ascii="Calibri" w:hAnsi="Calibri" w:cs="Calibri"/>
      <w:sz w:val="20"/>
      <w:lang w:val="en-GB" w:bidi="sv-SE"/>
    </w:rPr>
  </w:style>
  <w:style w:type="character" w:customStyle="1" w:styleId="PunktlistaChar">
    <w:name w:val="Punktlista Char"/>
    <w:basedOn w:val="Standardstycketeckensnitt"/>
    <w:link w:val="Punktlista"/>
    <w:uiPriority w:val="10"/>
    <w:rsid w:val="00E200A1"/>
    <w:rPr>
      <w:rFonts w:ascii="Times New Roman" w:hAnsi="Times New Roman"/>
      <w:sz w:val="24"/>
    </w:rPr>
  </w:style>
  <w:style w:type="paragraph" w:customStyle="1" w:styleId="Strecklista">
    <w:name w:val="Strecklista"/>
    <w:basedOn w:val="Punktlista"/>
    <w:link w:val="StrecklistaChar"/>
    <w:uiPriority w:val="10"/>
    <w:qFormat/>
    <w:rsid w:val="00E200A1"/>
    <w:pPr>
      <w:numPr>
        <w:numId w:val="31"/>
      </w:numPr>
    </w:pPr>
  </w:style>
  <w:style w:type="character" w:customStyle="1" w:styleId="StrecklistaChar">
    <w:name w:val="Strecklista Char"/>
    <w:basedOn w:val="PunktlistaChar"/>
    <w:link w:val="Strecklista"/>
    <w:uiPriority w:val="10"/>
    <w:rsid w:val="00E200A1"/>
    <w:rPr>
      <w:rFonts w:ascii="Times New Roman" w:hAnsi="Times New Roman"/>
      <w:sz w:val="24"/>
    </w:rPr>
  </w:style>
  <w:style w:type="paragraph" w:customStyle="1" w:styleId="Nummerlista">
    <w:name w:val="Nummerlista"/>
    <w:basedOn w:val="Strecklista"/>
    <w:link w:val="NummerlistaChar"/>
    <w:uiPriority w:val="11"/>
    <w:qFormat/>
    <w:rsid w:val="00E200A1"/>
    <w:pPr>
      <w:numPr>
        <w:numId w:val="32"/>
      </w:numPr>
    </w:pPr>
    <w:rPr>
      <w:lang w:val="en-GB"/>
    </w:rPr>
  </w:style>
  <w:style w:type="character" w:customStyle="1" w:styleId="NummerlistaChar">
    <w:name w:val="Nummerlista Char"/>
    <w:basedOn w:val="StrecklistaChar"/>
    <w:link w:val="Nummerlista"/>
    <w:uiPriority w:val="11"/>
    <w:rsid w:val="00E200A1"/>
    <w:rPr>
      <w:rFonts w:ascii="Times New Roman" w:hAnsi="Times New Roman"/>
      <w:sz w:val="24"/>
      <w:lang w:val="en-GB"/>
    </w:rPr>
  </w:style>
  <w:style w:type="table" w:styleId="Oformateradtabell1">
    <w:name w:val="Plain Table 1"/>
    <w:basedOn w:val="Normaltabell"/>
    <w:uiPriority w:val="41"/>
    <w:rsid w:val="00E200A1"/>
    <w:pPr>
      <w:spacing w:after="0" w:line="240" w:lineRule="auto"/>
    </w:pPr>
    <w:rPr>
      <w:rFonts w:ascii="Calibri" w:hAnsi="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E200A1"/>
    <w:pPr>
      <w:spacing w:after="0" w:line="240" w:lineRule="auto"/>
    </w:pPr>
    <w:rPr>
      <w:rFonts w:ascii="Calibri" w:hAnsi="Calibri"/>
    </w:rPr>
    <w:tblPr>
      <w:tblStyleRowBandSize w:val="1"/>
      <w:tblStyleColBandSize w:val="1"/>
      <w:tblBorders>
        <w:top w:val="single" w:sz="4" w:space="0" w:color="8C8C8C" w:themeColor="text1" w:themeTint="80"/>
        <w:bottom w:val="single" w:sz="4" w:space="0" w:color="8C8C8C" w:themeColor="text1" w:themeTint="80"/>
      </w:tblBorders>
    </w:tblPr>
    <w:tblStylePr w:type="firstRow">
      <w:rPr>
        <w:b/>
        <w:bCs/>
      </w:rPr>
      <w:tblPr/>
      <w:tcPr>
        <w:tcBorders>
          <w:bottom w:val="single" w:sz="4" w:space="0" w:color="8C8C8C" w:themeColor="text1" w:themeTint="80"/>
        </w:tcBorders>
      </w:tcPr>
    </w:tblStylePr>
    <w:tblStylePr w:type="lastRow">
      <w:rPr>
        <w:b/>
        <w:bCs/>
      </w:rPr>
      <w:tblPr/>
      <w:tcPr>
        <w:tcBorders>
          <w:top w:val="single" w:sz="4" w:space="0" w:color="8C8C8C" w:themeColor="text1" w:themeTint="80"/>
        </w:tcBorders>
      </w:tcPr>
    </w:tblStylePr>
    <w:tblStylePr w:type="firstCol">
      <w:rPr>
        <w:b/>
        <w:bCs/>
      </w:rPr>
    </w:tblStylePr>
    <w:tblStylePr w:type="lastCol">
      <w:rPr>
        <w:b/>
        <w:bCs/>
      </w:rPr>
    </w:tblStylePr>
    <w:tblStylePr w:type="band1Vert">
      <w:tblPr/>
      <w:tcPr>
        <w:tcBorders>
          <w:left w:val="single" w:sz="4" w:space="0" w:color="8C8C8C" w:themeColor="text1" w:themeTint="80"/>
          <w:right w:val="single" w:sz="4" w:space="0" w:color="8C8C8C" w:themeColor="text1" w:themeTint="80"/>
        </w:tcBorders>
      </w:tcPr>
    </w:tblStylePr>
    <w:tblStylePr w:type="band2Vert">
      <w:tblPr/>
      <w:tcPr>
        <w:tcBorders>
          <w:left w:val="single" w:sz="4" w:space="0" w:color="8C8C8C" w:themeColor="text1" w:themeTint="80"/>
          <w:right w:val="single" w:sz="4" w:space="0" w:color="8C8C8C" w:themeColor="text1" w:themeTint="80"/>
        </w:tcBorders>
      </w:tcPr>
    </w:tblStylePr>
    <w:tblStylePr w:type="band1Horz">
      <w:tblPr/>
      <w:tcPr>
        <w:tcBorders>
          <w:top w:val="single" w:sz="4" w:space="0" w:color="8C8C8C" w:themeColor="text1" w:themeTint="80"/>
          <w:bottom w:val="single" w:sz="4" w:space="0" w:color="8C8C8C" w:themeColor="text1" w:themeTint="80"/>
        </w:tcBorders>
      </w:tcPr>
    </w:tblStylePr>
  </w:style>
  <w:style w:type="table" w:styleId="Oformateradtabell3">
    <w:name w:val="Plain Table 3"/>
    <w:basedOn w:val="Normaltabell"/>
    <w:uiPriority w:val="43"/>
    <w:rsid w:val="00E200A1"/>
    <w:pPr>
      <w:spacing w:after="0" w:line="240" w:lineRule="auto"/>
    </w:pPr>
    <w:rPr>
      <w:rFonts w:ascii="Calibri" w:hAnsi="Calibri"/>
    </w:rPr>
    <w:tblPr>
      <w:tblStyleRowBandSize w:val="1"/>
      <w:tblStyleColBandSize w:val="1"/>
    </w:tblPr>
    <w:tblStylePr w:type="firstRow">
      <w:rPr>
        <w:b/>
        <w:bCs/>
        <w:caps/>
      </w:rPr>
      <w:tblPr/>
      <w:tcPr>
        <w:tcBorders>
          <w:bottom w:val="single" w:sz="4" w:space="0" w:color="8C8C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C8C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E200A1"/>
    <w:pPr>
      <w:spacing w:after="0" w:line="240" w:lineRule="auto"/>
    </w:pPr>
    <w:rPr>
      <w:rFonts w:ascii="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E200A1"/>
    <w:pPr>
      <w:spacing w:after="0" w:line="240" w:lineRule="auto"/>
    </w:pPr>
    <w:rPr>
      <w:rFonts w:ascii="Calibri" w:hAnsi="Calibr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8C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8C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8C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8C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1ljus">
    <w:name w:val="Grid Table 1 Light"/>
    <w:basedOn w:val="Normaltabell"/>
    <w:uiPriority w:val="46"/>
    <w:rsid w:val="00E200A1"/>
    <w:pPr>
      <w:spacing w:after="0" w:line="240" w:lineRule="auto"/>
    </w:pPr>
    <w:rPr>
      <w:rFonts w:ascii="Calibri" w:hAnsi="Calibri"/>
    </w:rPr>
    <w:tblPr>
      <w:tblStyleRowBandSize w:val="1"/>
      <w:tblStyleColBandSize w:val="1"/>
      <w:tblBorders>
        <w:top w:val="single" w:sz="4" w:space="0" w:color="A3A3A3" w:themeColor="text1" w:themeTint="66"/>
        <w:left w:val="single" w:sz="4" w:space="0" w:color="A3A3A3" w:themeColor="text1" w:themeTint="66"/>
        <w:bottom w:val="single" w:sz="4" w:space="0" w:color="A3A3A3" w:themeColor="text1" w:themeTint="66"/>
        <w:right w:val="single" w:sz="4" w:space="0" w:color="A3A3A3" w:themeColor="text1" w:themeTint="66"/>
        <w:insideH w:val="single" w:sz="4" w:space="0" w:color="A3A3A3" w:themeColor="text1" w:themeTint="66"/>
        <w:insideV w:val="single" w:sz="4" w:space="0" w:color="A3A3A3" w:themeColor="text1" w:themeTint="66"/>
      </w:tblBorders>
    </w:tblPr>
    <w:tblStylePr w:type="firstRow">
      <w:rPr>
        <w:b/>
        <w:bCs/>
      </w:rPr>
      <w:tblPr/>
      <w:tcPr>
        <w:tcBorders>
          <w:bottom w:val="single" w:sz="12" w:space="0" w:color="767676" w:themeColor="text1" w:themeTint="99"/>
        </w:tcBorders>
      </w:tcPr>
    </w:tblStylePr>
    <w:tblStylePr w:type="lastRow">
      <w:rPr>
        <w:b/>
        <w:bCs/>
      </w:rPr>
      <w:tblPr/>
      <w:tcPr>
        <w:tcBorders>
          <w:top w:val="double" w:sz="2" w:space="0" w:color="76767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E200A1"/>
    <w:pPr>
      <w:spacing w:after="0" w:line="240" w:lineRule="auto"/>
    </w:pPr>
    <w:rPr>
      <w:rFonts w:ascii="Calibri" w:hAnsi="Calibri"/>
    </w:rPr>
    <w:tblPr>
      <w:tblStyleRowBandSize w:val="1"/>
      <w:tblStyleColBandSize w:val="1"/>
      <w:tblBorders>
        <w:top w:val="single" w:sz="4" w:space="0" w:color="FFBF95" w:themeColor="accent1" w:themeTint="66"/>
        <w:left w:val="single" w:sz="4" w:space="0" w:color="FFBF95" w:themeColor="accent1" w:themeTint="66"/>
        <w:bottom w:val="single" w:sz="4" w:space="0" w:color="FFBF95" w:themeColor="accent1" w:themeTint="66"/>
        <w:right w:val="single" w:sz="4" w:space="0" w:color="FFBF95" w:themeColor="accent1" w:themeTint="66"/>
        <w:insideH w:val="single" w:sz="4" w:space="0" w:color="FFBF95" w:themeColor="accent1" w:themeTint="66"/>
        <w:insideV w:val="single" w:sz="4" w:space="0" w:color="FFBF95" w:themeColor="accent1" w:themeTint="66"/>
      </w:tblBorders>
    </w:tblPr>
    <w:tblStylePr w:type="firstRow">
      <w:rPr>
        <w:b/>
        <w:bCs/>
      </w:rPr>
      <w:tblPr/>
      <w:tcPr>
        <w:tcBorders>
          <w:bottom w:val="single" w:sz="12" w:space="0" w:color="FF9F60" w:themeColor="accent1" w:themeTint="99"/>
        </w:tcBorders>
      </w:tcPr>
    </w:tblStylePr>
    <w:tblStylePr w:type="lastRow">
      <w:rPr>
        <w:b/>
        <w:bCs/>
      </w:rPr>
      <w:tblPr/>
      <w:tcPr>
        <w:tcBorders>
          <w:top w:val="double" w:sz="2" w:space="0" w:color="FF9F60"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E200A1"/>
    <w:pPr>
      <w:spacing w:after="0" w:line="240" w:lineRule="auto"/>
    </w:pPr>
    <w:rPr>
      <w:rFonts w:ascii="Calibri" w:hAnsi="Calibri"/>
    </w:rPr>
    <w:tblPr>
      <w:tblStyleRowBandSize w:val="1"/>
      <w:tblStyleColBandSize w:val="1"/>
      <w:tblBorders>
        <w:top w:val="single" w:sz="4" w:space="0" w:color="97E5E1" w:themeColor="accent2" w:themeTint="66"/>
        <w:left w:val="single" w:sz="4" w:space="0" w:color="97E5E1" w:themeColor="accent2" w:themeTint="66"/>
        <w:bottom w:val="single" w:sz="4" w:space="0" w:color="97E5E1" w:themeColor="accent2" w:themeTint="66"/>
        <w:right w:val="single" w:sz="4" w:space="0" w:color="97E5E1" w:themeColor="accent2" w:themeTint="66"/>
        <w:insideH w:val="single" w:sz="4" w:space="0" w:color="97E5E1" w:themeColor="accent2" w:themeTint="66"/>
        <w:insideV w:val="single" w:sz="4" w:space="0" w:color="97E5E1" w:themeColor="accent2" w:themeTint="66"/>
      </w:tblBorders>
    </w:tblPr>
    <w:tblStylePr w:type="firstRow">
      <w:rPr>
        <w:b/>
        <w:bCs/>
      </w:rPr>
      <w:tblPr/>
      <w:tcPr>
        <w:tcBorders>
          <w:bottom w:val="single" w:sz="12" w:space="0" w:color="63D8D3" w:themeColor="accent2" w:themeTint="99"/>
        </w:tcBorders>
      </w:tcPr>
    </w:tblStylePr>
    <w:tblStylePr w:type="lastRow">
      <w:rPr>
        <w:b/>
        <w:bCs/>
      </w:rPr>
      <w:tblPr/>
      <w:tcPr>
        <w:tcBorders>
          <w:top w:val="double" w:sz="2" w:space="0" w:color="63D8D3"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E200A1"/>
    <w:pPr>
      <w:spacing w:after="0" w:line="240" w:lineRule="auto"/>
    </w:pPr>
    <w:rPr>
      <w:rFonts w:ascii="Calibri" w:hAnsi="Calibri"/>
    </w:rPr>
    <w:tblPr>
      <w:tblStyleRowBandSize w:val="1"/>
      <w:tblStyleColBandSize w:val="1"/>
      <w:tblBorders>
        <w:top w:val="single" w:sz="4" w:space="0" w:color="C5C5C5" w:themeColor="accent3" w:themeTint="66"/>
        <w:left w:val="single" w:sz="4" w:space="0" w:color="C5C5C5" w:themeColor="accent3" w:themeTint="66"/>
        <w:bottom w:val="single" w:sz="4" w:space="0" w:color="C5C5C5" w:themeColor="accent3" w:themeTint="66"/>
        <w:right w:val="single" w:sz="4" w:space="0" w:color="C5C5C5" w:themeColor="accent3" w:themeTint="66"/>
        <w:insideH w:val="single" w:sz="4" w:space="0" w:color="C5C5C5" w:themeColor="accent3" w:themeTint="66"/>
        <w:insideV w:val="single" w:sz="4" w:space="0" w:color="C5C5C5" w:themeColor="accent3" w:themeTint="66"/>
      </w:tblBorders>
    </w:tblPr>
    <w:tblStylePr w:type="firstRow">
      <w:rPr>
        <w:b/>
        <w:bCs/>
      </w:rPr>
      <w:tblPr/>
      <w:tcPr>
        <w:tcBorders>
          <w:bottom w:val="single" w:sz="12" w:space="0" w:color="A9A9A9" w:themeColor="accent3" w:themeTint="99"/>
        </w:tcBorders>
      </w:tcPr>
    </w:tblStylePr>
    <w:tblStylePr w:type="lastRow">
      <w:rPr>
        <w:b/>
        <w:bCs/>
      </w:rPr>
      <w:tblPr/>
      <w:tcPr>
        <w:tcBorders>
          <w:top w:val="double" w:sz="2" w:space="0" w:color="A9A9A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E200A1"/>
    <w:pPr>
      <w:spacing w:after="0" w:line="240" w:lineRule="auto"/>
    </w:pPr>
    <w:rPr>
      <w:rFonts w:ascii="Calibri" w:hAnsi="Calibri"/>
    </w:rPr>
    <w:tblPr>
      <w:tblStyleRowBandSize w:val="1"/>
      <w:tblStyleColBandSize w:val="1"/>
      <w:tblBorders>
        <w:top w:val="single" w:sz="4" w:space="0" w:color="D6A8D5" w:themeColor="accent4" w:themeTint="66"/>
        <w:left w:val="single" w:sz="4" w:space="0" w:color="D6A8D5" w:themeColor="accent4" w:themeTint="66"/>
        <w:bottom w:val="single" w:sz="4" w:space="0" w:color="D6A8D5" w:themeColor="accent4" w:themeTint="66"/>
        <w:right w:val="single" w:sz="4" w:space="0" w:color="D6A8D5" w:themeColor="accent4" w:themeTint="66"/>
        <w:insideH w:val="single" w:sz="4" w:space="0" w:color="D6A8D5" w:themeColor="accent4" w:themeTint="66"/>
        <w:insideV w:val="single" w:sz="4" w:space="0" w:color="D6A8D5" w:themeColor="accent4" w:themeTint="66"/>
      </w:tblBorders>
    </w:tblPr>
    <w:tblStylePr w:type="firstRow">
      <w:rPr>
        <w:b/>
        <w:bCs/>
      </w:rPr>
      <w:tblPr/>
      <w:tcPr>
        <w:tcBorders>
          <w:bottom w:val="single" w:sz="12" w:space="0" w:color="C27DC1" w:themeColor="accent4" w:themeTint="99"/>
        </w:tcBorders>
      </w:tcPr>
    </w:tblStylePr>
    <w:tblStylePr w:type="lastRow">
      <w:rPr>
        <w:b/>
        <w:bCs/>
      </w:rPr>
      <w:tblPr/>
      <w:tcPr>
        <w:tcBorders>
          <w:top w:val="double" w:sz="2" w:space="0" w:color="C27DC1"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E200A1"/>
    <w:pPr>
      <w:spacing w:after="0" w:line="240" w:lineRule="auto"/>
    </w:pPr>
    <w:rPr>
      <w:rFonts w:ascii="Calibri" w:hAnsi="Calibri"/>
    </w:rPr>
    <w:tblPr>
      <w:tblStyleRowBandSize w:val="1"/>
      <w:tblStyleColBandSize w:val="1"/>
      <w:tblBorders>
        <w:top w:val="single" w:sz="4" w:space="0" w:color="83C8FF" w:themeColor="accent5" w:themeTint="66"/>
        <w:left w:val="single" w:sz="4" w:space="0" w:color="83C8FF" w:themeColor="accent5" w:themeTint="66"/>
        <w:bottom w:val="single" w:sz="4" w:space="0" w:color="83C8FF" w:themeColor="accent5" w:themeTint="66"/>
        <w:right w:val="single" w:sz="4" w:space="0" w:color="83C8FF" w:themeColor="accent5" w:themeTint="66"/>
        <w:insideH w:val="single" w:sz="4" w:space="0" w:color="83C8FF" w:themeColor="accent5" w:themeTint="66"/>
        <w:insideV w:val="single" w:sz="4" w:space="0" w:color="83C8FF" w:themeColor="accent5" w:themeTint="66"/>
      </w:tblBorders>
    </w:tblPr>
    <w:tblStylePr w:type="firstRow">
      <w:rPr>
        <w:b/>
        <w:bCs/>
      </w:rPr>
      <w:tblPr/>
      <w:tcPr>
        <w:tcBorders>
          <w:bottom w:val="single" w:sz="12" w:space="0" w:color="46ADFF" w:themeColor="accent5" w:themeTint="99"/>
        </w:tcBorders>
      </w:tcPr>
    </w:tblStylePr>
    <w:tblStylePr w:type="lastRow">
      <w:rPr>
        <w:b/>
        <w:bCs/>
      </w:rPr>
      <w:tblPr/>
      <w:tcPr>
        <w:tcBorders>
          <w:top w:val="double" w:sz="2" w:space="0" w:color="46ADFF"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E200A1"/>
    <w:pPr>
      <w:spacing w:after="0" w:line="240" w:lineRule="auto"/>
    </w:pPr>
    <w:rPr>
      <w:rFonts w:ascii="Calibri" w:hAnsi="Calibri"/>
    </w:rPr>
    <w:tblPr>
      <w:tblStyleRowBandSize w:val="1"/>
      <w:tblStyleColBandSize w:val="1"/>
      <w:tblBorders>
        <w:top w:val="single" w:sz="4" w:space="0" w:color="B0E3A1" w:themeColor="accent6" w:themeTint="66"/>
        <w:left w:val="single" w:sz="4" w:space="0" w:color="B0E3A1" w:themeColor="accent6" w:themeTint="66"/>
        <w:bottom w:val="single" w:sz="4" w:space="0" w:color="B0E3A1" w:themeColor="accent6" w:themeTint="66"/>
        <w:right w:val="single" w:sz="4" w:space="0" w:color="B0E3A1" w:themeColor="accent6" w:themeTint="66"/>
        <w:insideH w:val="single" w:sz="4" w:space="0" w:color="B0E3A1" w:themeColor="accent6" w:themeTint="66"/>
        <w:insideV w:val="single" w:sz="4" w:space="0" w:color="B0E3A1" w:themeColor="accent6" w:themeTint="66"/>
      </w:tblBorders>
    </w:tblPr>
    <w:tblStylePr w:type="firstRow">
      <w:rPr>
        <w:b/>
        <w:bCs/>
      </w:rPr>
      <w:tblPr/>
      <w:tcPr>
        <w:tcBorders>
          <w:bottom w:val="single" w:sz="12" w:space="0" w:color="89D572" w:themeColor="accent6" w:themeTint="99"/>
        </w:tcBorders>
      </w:tcPr>
    </w:tblStylePr>
    <w:tblStylePr w:type="lastRow">
      <w:rPr>
        <w:b/>
        <w:bCs/>
      </w:rPr>
      <w:tblPr/>
      <w:tcPr>
        <w:tcBorders>
          <w:top w:val="double" w:sz="2" w:space="0" w:color="89D572"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E200A1"/>
    <w:pPr>
      <w:spacing w:after="0" w:line="240" w:lineRule="auto"/>
    </w:pPr>
    <w:rPr>
      <w:rFonts w:ascii="Calibri" w:hAnsi="Calibri"/>
    </w:rPr>
    <w:tblPr>
      <w:tblStyleRowBandSize w:val="1"/>
      <w:tblStyleColBandSize w:val="1"/>
      <w:tblBorders>
        <w:top w:val="single" w:sz="2" w:space="0" w:color="767676" w:themeColor="text1" w:themeTint="99"/>
        <w:bottom w:val="single" w:sz="2" w:space="0" w:color="767676" w:themeColor="text1" w:themeTint="99"/>
        <w:insideH w:val="single" w:sz="2" w:space="0" w:color="767676" w:themeColor="text1" w:themeTint="99"/>
        <w:insideV w:val="single" w:sz="2" w:space="0" w:color="767676" w:themeColor="text1" w:themeTint="99"/>
      </w:tblBorders>
    </w:tblPr>
    <w:tblStylePr w:type="firstRow">
      <w:rPr>
        <w:b/>
        <w:bCs/>
      </w:rPr>
      <w:tblPr/>
      <w:tcPr>
        <w:tcBorders>
          <w:top w:val="nil"/>
          <w:bottom w:val="single" w:sz="12" w:space="0" w:color="767676" w:themeColor="text1" w:themeTint="99"/>
          <w:insideH w:val="nil"/>
          <w:insideV w:val="nil"/>
        </w:tcBorders>
        <w:shd w:val="clear" w:color="auto" w:fill="FFFFFF" w:themeFill="background1"/>
      </w:tcPr>
    </w:tblStylePr>
    <w:tblStylePr w:type="lastRow">
      <w:rPr>
        <w:b/>
        <w:bCs/>
      </w:rPr>
      <w:tblPr/>
      <w:tcPr>
        <w:tcBorders>
          <w:top w:val="double" w:sz="2" w:space="0" w:color="7676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D1D1" w:themeFill="text1" w:themeFillTint="33"/>
      </w:tcPr>
    </w:tblStylePr>
    <w:tblStylePr w:type="band1Horz">
      <w:tblPr/>
      <w:tcPr>
        <w:shd w:val="clear" w:color="auto" w:fill="D1D1D1" w:themeFill="text1" w:themeFillTint="33"/>
      </w:tcPr>
    </w:tblStylePr>
  </w:style>
  <w:style w:type="table" w:styleId="Rutntstabell2dekorfrg1">
    <w:name w:val="Grid Table 2 Accent 1"/>
    <w:basedOn w:val="Normaltabell"/>
    <w:uiPriority w:val="47"/>
    <w:rsid w:val="00E200A1"/>
    <w:pPr>
      <w:spacing w:after="0" w:line="240" w:lineRule="auto"/>
    </w:pPr>
    <w:rPr>
      <w:rFonts w:ascii="Calibri" w:hAnsi="Calibri"/>
    </w:rPr>
    <w:tblPr>
      <w:tblStyleRowBandSize w:val="1"/>
      <w:tblStyleColBandSize w:val="1"/>
      <w:tblBorders>
        <w:top w:val="single" w:sz="2" w:space="0" w:color="FF9F60" w:themeColor="accent1" w:themeTint="99"/>
        <w:bottom w:val="single" w:sz="2" w:space="0" w:color="FF9F60" w:themeColor="accent1" w:themeTint="99"/>
        <w:insideH w:val="single" w:sz="2" w:space="0" w:color="FF9F60" w:themeColor="accent1" w:themeTint="99"/>
        <w:insideV w:val="single" w:sz="2" w:space="0" w:color="FF9F60" w:themeColor="accent1" w:themeTint="99"/>
      </w:tblBorders>
    </w:tblPr>
    <w:tblStylePr w:type="firstRow">
      <w:rPr>
        <w:b/>
        <w:bCs/>
      </w:rPr>
      <w:tblPr/>
      <w:tcPr>
        <w:tcBorders>
          <w:top w:val="nil"/>
          <w:bottom w:val="single" w:sz="12" w:space="0" w:color="FF9F60" w:themeColor="accent1" w:themeTint="99"/>
          <w:insideH w:val="nil"/>
          <w:insideV w:val="nil"/>
        </w:tcBorders>
        <w:shd w:val="clear" w:color="auto" w:fill="FFFFFF" w:themeFill="background1"/>
      </w:tcPr>
    </w:tblStylePr>
    <w:tblStylePr w:type="lastRow">
      <w:rPr>
        <w:b/>
        <w:bCs/>
      </w:rPr>
      <w:tblPr/>
      <w:tcPr>
        <w:tcBorders>
          <w:top w:val="double" w:sz="2" w:space="0" w:color="FF9F6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FCA" w:themeFill="accent1" w:themeFillTint="33"/>
      </w:tcPr>
    </w:tblStylePr>
    <w:tblStylePr w:type="band1Horz">
      <w:tblPr/>
      <w:tcPr>
        <w:shd w:val="clear" w:color="auto" w:fill="FFDFCA" w:themeFill="accent1" w:themeFillTint="33"/>
      </w:tcPr>
    </w:tblStylePr>
  </w:style>
  <w:style w:type="table" w:styleId="Rutntstabell2dekorfrg2">
    <w:name w:val="Grid Table 2 Accent 2"/>
    <w:basedOn w:val="Normaltabell"/>
    <w:uiPriority w:val="47"/>
    <w:rsid w:val="00E200A1"/>
    <w:pPr>
      <w:spacing w:after="0" w:line="240" w:lineRule="auto"/>
    </w:pPr>
    <w:rPr>
      <w:rFonts w:ascii="Calibri" w:hAnsi="Calibri"/>
    </w:rPr>
    <w:tblPr>
      <w:tblStyleRowBandSize w:val="1"/>
      <w:tblStyleColBandSize w:val="1"/>
      <w:tblBorders>
        <w:top w:val="single" w:sz="2" w:space="0" w:color="63D8D3" w:themeColor="accent2" w:themeTint="99"/>
        <w:bottom w:val="single" w:sz="2" w:space="0" w:color="63D8D3" w:themeColor="accent2" w:themeTint="99"/>
        <w:insideH w:val="single" w:sz="2" w:space="0" w:color="63D8D3" w:themeColor="accent2" w:themeTint="99"/>
        <w:insideV w:val="single" w:sz="2" w:space="0" w:color="63D8D3" w:themeColor="accent2" w:themeTint="99"/>
      </w:tblBorders>
    </w:tblPr>
    <w:tblStylePr w:type="firstRow">
      <w:rPr>
        <w:b/>
        <w:bCs/>
      </w:rPr>
      <w:tblPr/>
      <w:tcPr>
        <w:tcBorders>
          <w:top w:val="nil"/>
          <w:bottom w:val="single" w:sz="12" w:space="0" w:color="63D8D3" w:themeColor="accent2" w:themeTint="99"/>
          <w:insideH w:val="nil"/>
          <w:insideV w:val="nil"/>
        </w:tcBorders>
        <w:shd w:val="clear" w:color="auto" w:fill="FFFFFF" w:themeFill="background1"/>
      </w:tcPr>
    </w:tblStylePr>
    <w:tblStylePr w:type="lastRow">
      <w:rPr>
        <w:b/>
        <w:bCs/>
      </w:rPr>
      <w:tblPr/>
      <w:tcPr>
        <w:tcBorders>
          <w:top w:val="double" w:sz="2" w:space="0" w:color="63D8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F2F0" w:themeFill="accent2" w:themeFillTint="33"/>
      </w:tcPr>
    </w:tblStylePr>
    <w:tblStylePr w:type="band1Horz">
      <w:tblPr/>
      <w:tcPr>
        <w:shd w:val="clear" w:color="auto" w:fill="CBF2F0" w:themeFill="accent2" w:themeFillTint="33"/>
      </w:tcPr>
    </w:tblStylePr>
  </w:style>
  <w:style w:type="table" w:styleId="Rutntstabell2dekorfrg3">
    <w:name w:val="Grid Table 2 Accent 3"/>
    <w:basedOn w:val="Normaltabell"/>
    <w:uiPriority w:val="47"/>
    <w:rsid w:val="00E200A1"/>
    <w:pPr>
      <w:spacing w:after="0" w:line="240" w:lineRule="auto"/>
    </w:pPr>
    <w:rPr>
      <w:rFonts w:ascii="Calibri" w:hAnsi="Calibri"/>
    </w:rPr>
    <w:tblPr>
      <w:tblStyleRowBandSize w:val="1"/>
      <w:tblStyleColBandSize w:val="1"/>
      <w:tblBorders>
        <w:top w:val="single" w:sz="2" w:space="0" w:color="A9A9A9" w:themeColor="accent3" w:themeTint="99"/>
        <w:bottom w:val="single" w:sz="2" w:space="0" w:color="A9A9A9" w:themeColor="accent3" w:themeTint="99"/>
        <w:insideH w:val="single" w:sz="2" w:space="0" w:color="A9A9A9" w:themeColor="accent3" w:themeTint="99"/>
        <w:insideV w:val="single" w:sz="2" w:space="0" w:color="A9A9A9" w:themeColor="accent3" w:themeTint="99"/>
      </w:tblBorders>
    </w:tblPr>
    <w:tblStylePr w:type="firstRow">
      <w:rPr>
        <w:b/>
        <w:bCs/>
      </w:rPr>
      <w:tblPr/>
      <w:tcPr>
        <w:tcBorders>
          <w:top w:val="nil"/>
          <w:bottom w:val="single" w:sz="12" w:space="0" w:color="A9A9A9" w:themeColor="accent3" w:themeTint="99"/>
          <w:insideH w:val="nil"/>
          <w:insideV w:val="nil"/>
        </w:tcBorders>
        <w:shd w:val="clear" w:color="auto" w:fill="FFFFFF" w:themeFill="background1"/>
      </w:tcPr>
    </w:tblStylePr>
    <w:tblStylePr w:type="lastRow">
      <w:rPr>
        <w:b/>
        <w:bCs/>
      </w:rPr>
      <w:tblPr/>
      <w:tcPr>
        <w:tcBorders>
          <w:top w:val="double" w:sz="2" w:space="0" w:color="A9A9A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2E2" w:themeFill="accent3" w:themeFillTint="33"/>
      </w:tcPr>
    </w:tblStylePr>
    <w:tblStylePr w:type="band1Horz">
      <w:tblPr/>
      <w:tcPr>
        <w:shd w:val="clear" w:color="auto" w:fill="E2E2E2" w:themeFill="accent3" w:themeFillTint="33"/>
      </w:tcPr>
    </w:tblStylePr>
  </w:style>
  <w:style w:type="table" w:styleId="Rutntstabell2dekorfrg4">
    <w:name w:val="Grid Table 2 Accent 4"/>
    <w:basedOn w:val="Normaltabell"/>
    <w:uiPriority w:val="47"/>
    <w:rsid w:val="00E200A1"/>
    <w:pPr>
      <w:spacing w:after="0" w:line="240" w:lineRule="auto"/>
    </w:pPr>
    <w:rPr>
      <w:rFonts w:ascii="Calibri" w:hAnsi="Calibri"/>
    </w:rPr>
    <w:tblPr>
      <w:tblStyleRowBandSize w:val="1"/>
      <w:tblStyleColBandSize w:val="1"/>
      <w:tblBorders>
        <w:top w:val="single" w:sz="2" w:space="0" w:color="C27DC1" w:themeColor="accent4" w:themeTint="99"/>
        <w:bottom w:val="single" w:sz="2" w:space="0" w:color="C27DC1" w:themeColor="accent4" w:themeTint="99"/>
        <w:insideH w:val="single" w:sz="2" w:space="0" w:color="C27DC1" w:themeColor="accent4" w:themeTint="99"/>
        <w:insideV w:val="single" w:sz="2" w:space="0" w:color="C27DC1" w:themeColor="accent4" w:themeTint="99"/>
      </w:tblBorders>
    </w:tblPr>
    <w:tblStylePr w:type="firstRow">
      <w:rPr>
        <w:b/>
        <w:bCs/>
      </w:rPr>
      <w:tblPr/>
      <w:tcPr>
        <w:tcBorders>
          <w:top w:val="nil"/>
          <w:bottom w:val="single" w:sz="12" w:space="0" w:color="C27DC1" w:themeColor="accent4" w:themeTint="99"/>
          <w:insideH w:val="nil"/>
          <w:insideV w:val="nil"/>
        </w:tcBorders>
        <w:shd w:val="clear" w:color="auto" w:fill="FFFFFF" w:themeFill="background1"/>
      </w:tcPr>
    </w:tblStylePr>
    <w:tblStylePr w:type="lastRow">
      <w:rPr>
        <w:b/>
        <w:bCs/>
      </w:rPr>
      <w:tblPr/>
      <w:tcPr>
        <w:tcBorders>
          <w:top w:val="double" w:sz="2" w:space="0" w:color="C27DC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3EA" w:themeFill="accent4" w:themeFillTint="33"/>
      </w:tcPr>
    </w:tblStylePr>
    <w:tblStylePr w:type="band1Horz">
      <w:tblPr/>
      <w:tcPr>
        <w:shd w:val="clear" w:color="auto" w:fill="EAD3EA" w:themeFill="accent4" w:themeFillTint="33"/>
      </w:tcPr>
    </w:tblStylePr>
  </w:style>
  <w:style w:type="table" w:styleId="Rutntstabell2dekorfrg5">
    <w:name w:val="Grid Table 2 Accent 5"/>
    <w:basedOn w:val="Normaltabell"/>
    <w:uiPriority w:val="47"/>
    <w:rsid w:val="00E200A1"/>
    <w:pPr>
      <w:spacing w:after="0" w:line="240" w:lineRule="auto"/>
    </w:pPr>
    <w:rPr>
      <w:rFonts w:ascii="Calibri" w:hAnsi="Calibri"/>
    </w:rPr>
    <w:tblPr>
      <w:tblStyleRowBandSize w:val="1"/>
      <w:tblStyleColBandSize w:val="1"/>
      <w:tblBorders>
        <w:top w:val="single" w:sz="2" w:space="0" w:color="46ADFF" w:themeColor="accent5" w:themeTint="99"/>
        <w:bottom w:val="single" w:sz="2" w:space="0" w:color="46ADFF" w:themeColor="accent5" w:themeTint="99"/>
        <w:insideH w:val="single" w:sz="2" w:space="0" w:color="46ADFF" w:themeColor="accent5" w:themeTint="99"/>
        <w:insideV w:val="single" w:sz="2" w:space="0" w:color="46ADFF" w:themeColor="accent5" w:themeTint="99"/>
      </w:tblBorders>
    </w:tblPr>
    <w:tblStylePr w:type="firstRow">
      <w:rPr>
        <w:b/>
        <w:bCs/>
      </w:rPr>
      <w:tblPr/>
      <w:tcPr>
        <w:tcBorders>
          <w:top w:val="nil"/>
          <w:bottom w:val="single" w:sz="12" w:space="0" w:color="46ADFF" w:themeColor="accent5" w:themeTint="99"/>
          <w:insideH w:val="nil"/>
          <w:insideV w:val="nil"/>
        </w:tcBorders>
        <w:shd w:val="clear" w:color="auto" w:fill="FFFFFF" w:themeFill="background1"/>
      </w:tcPr>
    </w:tblStylePr>
    <w:tblStylePr w:type="lastRow">
      <w:rPr>
        <w:b/>
        <w:bCs/>
      </w:rPr>
      <w:tblPr/>
      <w:tcPr>
        <w:tcBorders>
          <w:top w:val="double" w:sz="2" w:space="0" w:color="46AD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3FF" w:themeFill="accent5" w:themeFillTint="33"/>
      </w:tcPr>
    </w:tblStylePr>
    <w:tblStylePr w:type="band1Horz">
      <w:tblPr/>
      <w:tcPr>
        <w:shd w:val="clear" w:color="auto" w:fill="C1E3FF" w:themeFill="accent5" w:themeFillTint="33"/>
      </w:tcPr>
    </w:tblStylePr>
  </w:style>
  <w:style w:type="table" w:styleId="Rutntstabell2dekorfrg6">
    <w:name w:val="Grid Table 2 Accent 6"/>
    <w:basedOn w:val="Normaltabell"/>
    <w:uiPriority w:val="47"/>
    <w:rsid w:val="00E200A1"/>
    <w:pPr>
      <w:spacing w:after="0" w:line="240" w:lineRule="auto"/>
    </w:pPr>
    <w:rPr>
      <w:rFonts w:ascii="Calibri" w:hAnsi="Calibri"/>
    </w:rPr>
    <w:tblPr>
      <w:tblStyleRowBandSize w:val="1"/>
      <w:tblStyleColBandSize w:val="1"/>
      <w:tblBorders>
        <w:top w:val="single" w:sz="2" w:space="0" w:color="89D572" w:themeColor="accent6" w:themeTint="99"/>
        <w:bottom w:val="single" w:sz="2" w:space="0" w:color="89D572" w:themeColor="accent6" w:themeTint="99"/>
        <w:insideH w:val="single" w:sz="2" w:space="0" w:color="89D572" w:themeColor="accent6" w:themeTint="99"/>
        <w:insideV w:val="single" w:sz="2" w:space="0" w:color="89D572" w:themeColor="accent6" w:themeTint="99"/>
      </w:tblBorders>
    </w:tblPr>
    <w:tblStylePr w:type="firstRow">
      <w:rPr>
        <w:b/>
        <w:bCs/>
      </w:rPr>
      <w:tblPr/>
      <w:tcPr>
        <w:tcBorders>
          <w:top w:val="nil"/>
          <w:bottom w:val="single" w:sz="12" w:space="0" w:color="89D572" w:themeColor="accent6" w:themeTint="99"/>
          <w:insideH w:val="nil"/>
          <w:insideV w:val="nil"/>
        </w:tcBorders>
        <w:shd w:val="clear" w:color="auto" w:fill="FFFFFF" w:themeFill="background1"/>
      </w:tcPr>
    </w:tblStylePr>
    <w:tblStylePr w:type="lastRow">
      <w:rPr>
        <w:b/>
        <w:bCs/>
      </w:rPr>
      <w:tblPr/>
      <w:tcPr>
        <w:tcBorders>
          <w:top w:val="double" w:sz="2" w:space="0" w:color="89D57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F1D0" w:themeFill="accent6" w:themeFillTint="33"/>
      </w:tcPr>
    </w:tblStylePr>
    <w:tblStylePr w:type="band1Horz">
      <w:tblPr/>
      <w:tcPr>
        <w:shd w:val="clear" w:color="auto" w:fill="D7F1D0" w:themeFill="accent6" w:themeFillTint="33"/>
      </w:tcPr>
    </w:tblStylePr>
  </w:style>
  <w:style w:type="table" w:styleId="Rutntstabell3">
    <w:name w:val="Grid Table 3"/>
    <w:basedOn w:val="Normaltabell"/>
    <w:uiPriority w:val="48"/>
    <w:rsid w:val="00E200A1"/>
    <w:pPr>
      <w:spacing w:after="0" w:line="240" w:lineRule="auto"/>
    </w:pPr>
    <w:rPr>
      <w:rFonts w:ascii="Calibri" w:hAnsi="Calibri"/>
    </w:rPr>
    <w:tblPr>
      <w:tblStyleRowBandSize w:val="1"/>
      <w:tblStyleColBandSize w:val="1"/>
      <w:tblBorders>
        <w:top w:val="single" w:sz="4" w:space="0" w:color="767676" w:themeColor="text1" w:themeTint="99"/>
        <w:left w:val="single" w:sz="4" w:space="0" w:color="767676" w:themeColor="text1" w:themeTint="99"/>
        <w:bottom w:val="single" w:sz="4" w:space="0" w:color="767676" w:themeColor="text1" w:themeTint="99"/>
        <w:right w:val="single" w:sz="4" w:space="0" w:color="767676" w:themeColor="text1" w:themeTint="99"/>
        <w:insideH w:val="single" w:sz="4" w:space="0" w:color="767676" w:themeColor="text1" w:themeTint="99"/>
        <w:insideV w:val="single" w:sz="4" w:space="0" w:color="7676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D1D1" w:themeFill="text1" w:themeFillTint="33"/>
      </w:tcPr>
    </w:tblStylePr>
    <w:tblStylePr w:type="band1Horz">
      <w:tblPr/>
      <w:tcPr>
        <w:shd w:val="clear" w:color="auto" w:fill="D1D1D1" w:themeFill="text1" w:themeFillTint="33"/>
      </w:tcPr>
    </w:tblStylePr>
    <w:tblStylePr w:type="neCell">
      <w:tblPr/>
      <w:tcPr>
        <w:tcBorders>
          <w:bottom w:val="single" w:sz="4" w:space="0" w:color="767676" w:themeColor="text1" w:themeTint="99"/>
        </w:tcBorders>
      </w:tcPr>
    </w:tblStylePr>
    <w:tblStylePr w:type="nwCell">
      <w:tblPr/>
      <w:tcPr>
        <w:tcBorders>
          <w:bottom w:val="single" w:sz="4" w:space="0" w:color="767676" w:themeColor="text1" w:themeTint="99"/>
        </w:tcBorders>
      </w:tcPr>
    </w:tblStylePr>
    <w:tblStylePr w:type="seCell">
      <w:tblPr/>
      <w:tcPr>
        <w:tcBorders>
          <w:top w:val="single" w:sz="4" w:space="0" w:color="767676" w:themeColor="text1" w:themeTint="99"/>
        </w:tcBorders>
      </w:tcPr>
    </w:tblStylePr>
    <w:tblStylePr w:type="swCell">
      <w:tblPr/>
      <w:tcPr>
        <w:tcBorders>
          <w:top w:val="single" w:sz="4" w:space="0" w:color="767676" w:themeColor="text1" w:themeTint="99"/>
        </w:tcBorders>
      </w:tcPr>
    </w:tblStylePr>
  </w:style>
  <w:style w:type="table" w:styleId="Rutntstabell4">
    <w:name w:val="Grid Table 4"/>
    <w:basedOn w:val="Normaltabell"/>
    <w:uiPriority w:val="49"/>
    <w:rsid w:val="00E200A1"/>
    <w:pPr>
      <w:spacing w:after="0" w:line="240" w:lineRule="auto"/>
    </w:pPr>
    <w:rPr>
      <w:rFonts w:ascii="Calibri" w:hAnsi="Calibri"/>
    </w:rPr>
    <w:tblPr>
      <w:tblStyleRowBandSize w:val="1"/>
      <w:tblStyleColBandSize w:val="1"/>
      <w:tblBorders>
        <w:top w:val="single" w:sz="4" w:space="0" w:color="767676" w:themeColor="text1" w:themeTint="99"/>
        <w:left w:val="single" w:sz="4" w:space="0" w:color="767676" w:themeColor="text1" w:themeTint="99"/>
        <w:bottom w:val="single" w:sz="4" w:space="0" w:color="767676" w:themeColor="text1" w:themeTint="99"/>
        <w:right w:val="single" w:sz="4" w:space="0" w:color="767676" w:themeColor="text1" w:themeTint="99"/>
        <w:insideH w:val="single" w:sz="4" w:space="0" w:color="767676" w:themeColor="text1" w:themeTint="99"/>
        <w:insideV w:val="single" w:sz="4" w:space="0" w:color="767676" w:themeColor="text1" w:themeTint="99"/>
      </w:tblBorders>
    </w:tblPr>
    <w:tblStylePr w:type="firstRow">
      <w:rPr>
        <w:b/>
        <w:bCs/>
        <w:color w:val="FFFFFF" w:themeColor="background1"/>
      </w:rPr>
      <w:tblPr/>
      <w:tcPr>
        <w:tcBorders>
          <w:top w:val="single" w:sz="4" w:space="0" w:color="1B1B1B" w:themeColor="text1"/>
          <w:left w:val="single" w:sz="4" w:space="0" w:color="1B1B1B" w:themeColor="text1"/>
          <w:bottom w:val="single" w:sz="4" w:space="0" w:color="1B1B1B" w:themeColor="text1"/>
          <w:right w:val="single" w:sz="4" w:space="0" w:color="1B1B1B" w:themeColor="text1"/>
          <w:insideH w:val="nil"/>
          <w:insideV w:val="nil"/>
        </w:tcBorders>
        <w:shd w:val="clear" w:color="auto" w:fill="1B1B1B" w:themeFill="text1"/>
      </w:tcPr>
    </w:tblStylePr>
    <w:tblStylePr w:type="lastRow">
      <w:rPr>
        <w:b/>
        <w:bCs/>
      </w:rPr>
      <w:tblPr/>
      <w:tcPr>
        <w:tcBorders>
          <w:top w:val="double" w:sz="4" w:space="0" w:color="1B1B1B" w:themeColor="text1"/>
        </w:tcBorders>
      </w:tcPr>
    </w:tblStylePr>
    <w:tblStylePr w:type="firstCol">
      <w:rPr>
        <w:b/>
        <w:bCs/>
      </w:rPr>
    </w:tblStylePr>
    <w:tblStylePr w:type="lastCol">
      <w:rPr>
        <w:b/>
        <w:bCs/>
      </w:rPr>
    </w:tblStylePr>
    <w:tblStylePr w:type="band1Vert">
      <w:tblPr/>
      <w:tcPr>
        <w:shd w:val="clear" w:color="auto" w:fill="D1D1D1" w:themeFill="text1" w:themeFillTint="33"/>
      </w:tcPr>
    </w:tblStylePr>
    <w:tblStylePr w:type="band1Horz">
      <w:tblPr/>
      <w:tcPr>
        <w:shd w:val="clear" w:color="auto" w:fill="D1D1D1" w:themeFill="text1" w:themeFillTint="33"/>
      </w:tcPr>
    </w:tblStylePr>
  </w:style>
  <w:style w:type="table" w:styleId="Rutntstabell5mrk">
    <w:name w:val="Grid Table 5 Dark"/>
    <w:basedOn w:val="Normaltabell"/>
    <w:uiPriority w:val="50"/>
    <w:rsid w:val="00E200A1"/>
    <w:pPr>
      <w:spacing w:after="0" w:line="240" w:lineRule="auto"/>
    </w:pPr>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1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1B1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1B1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1B1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1B1B" w:themeFill="text1"/>
      </w:tcPr>
    </w:tblStylePr>
    <w:tblStylePr w:type="band1Vert">
      <w:tblPr/>
      <w:tcPr>
        <w:shd w:val="clear" w:color="auto" w:fill="A3A3A3" w:themeFill="text1" w:themeFillTint="66"/>
      </w:tcPr>
    </w:tblStylePr>
    <w:tblStylePr w:type="band1Horz">
      <w:tblPr/>
      <w:tcPr>
        <w:shd w:val="clear" w:color="auto" w:fill="A3A3A3" w:themeFill="text1" w:themeFillTint="66"/>
      </w:tcPr>
    </w:tblStylePr>
  </w:style>
  <w:style w:type="table" w:styleId="Rutntstabell6frgstark">
    <w:name w:val="Grid Table 6 Colorful"/>
    <w:basedOn w:val="Normaltabell"/>
    <w:uiPriority w:val="51"/>
    <w:rsid w:val="00E200A1"/>
    <w:pPr>
      <w:spacing w:after="0" w:line="240" w:lineRule="auto"/>
    </w:pPr>
    <w:rPr>
      <w:rFonts w:ascii="Calibri" w:hAnsi="Calibri"/>
      <w:color w:val="1B1B1B" w:themeColor="text1"/>
    </w:rPr>
    <w:tblPr>
      <w:tblStyleRowBandSize w:val="1"/>
      <w:tblStyleColBandSize w:val="1"/>
      <w:tblBorders>
        <w:top w:val="single" w:sz="4" w:space="0" w:color="767676" w:themeColor="text1" w:themeTint="99"/>
        <w:left w:val="single" w:sz="4" w:space="0" w:color="767676" w:themeColor="text1" w:themeTint="99"/>
        <w:bottom w:val="single" w:sz="4" w:space="0" w:color="767676" w:themeColor="text1" w:themeTint="99"/>
        <w:right w:val="single" w:sz="4" w:space="0" w:color="767676" w:themeColor="text1" w:themeTint="99"/>
        <w:insideH w:val="single" w:sz="4" w:space="0" w:color="767676" w:themeColor="text1" w:themeTint="99"/>
        <w:insideV w:val="single" w:sz="4" w:space="0" w:color="767676" w:themeColor="text1" w:themeTint="99"/>
      </w:tblBorders>
    </w:tblPr>
    <w:tblStylePr w:type="firstRow">
      <w:rPr>
        <w:b/>
        <w:bCs/>
      </w:rPr>
      <w:tblPr/>
      <w:tcPr>
        <w:tcBorders>
          <w:bottom w:val="single" w:sz="12" w:space="0" w:color="767676" w:themeColor="text1" w:themeTint="99"/>
        </w:tcBorders>
      </w:tcPr>
    </w:tblStylePr>
    <w:tblStylePr w:type="lastRow">
      <w:rPr>
        <w:b/>
        <w:bCs/>
      </w:rPr>
      <w:tblPr/>
      <w:tcPr>
        <w:tcBorders>
          <w:top w:val="double" w:sz="4" w:space="0" w:color="767676" w:themeColor="text1" w:themeTint="99"/>
        </w:tcBorders>
      </w:tcPr>
    </w:tblStylePr>
    <w:tblStylePr w:type="firstCol">
      <w:rPr>
        <w:b/>
        <w:bCs/>
      </w:rPr>
    </w:tblStylePr>
    <w:tblStylePr w:type="lastCol">
      <w:rPr>
        <w:b/>
        <w:bCs/>
      </w:rPr>
    </w:tblStylePr>
    <w:tblStylePr w:type="band1Vert">
      <w:tblPr/>
      <w:tcPr>
        <w:shd w:val="clear" w:color="auto" w:fill="D1D1D1" w:themeFill="text1" w:themeFillTint="33"/>
      </w:tcPr>
    </w:tblStylePr>
    <w:tblStylePr w:type="band1Horz">
      <w:tblPr/>
      <w:tcPr>
        <w:shd w:val="clear" w:color="auto" w:fill="D1D1D1" w:themeFill="text1" w:themeFillTint="33"/>
      </w:tcPr>
    </w:tblStylePr>
  </w:style>
  <w:style w:type="table" w:styleId="Rutntstabell7frgstark">
    <w:name w:val="Grid Table 7 Colorful"/>
    <w:basedOn w:val="Normaltabell"/>
    <w:uiPriority w:val="52"/>
    <w:rsid w:val="00E200A1"/>
    <w:pPr>
      <w:spacing w:after="0" w:line="240" w:lineRule="auto"/>
    </w:pPr>
    <w:rPr>
      <w:rFonts w:ascii="Calibri" w:hAnsi="Calibri"/>
      <w:color w:val="1B1B1B" w:themeColor="text1"/>
    </w:rPr>
    <w:tblPr>
      <w:tblStyleRowBandSize w:val="1"/>
      <w:tblStyleColBandSize w:val="1"/>
      <w:tblBorders>
        <w:top w:val="single" w:sz="4" w:space="0" w:color="767676" w:themeColor="text1" w:themeTint="99"/>
        <w:left w:val="single" w:sz="4" w:space="0" w:color="767676" w:themeColor="text1" w:themeTint="99"/>
        <w:bottom w:val="single" w:sz="4" w:space="0" w:color="767676" w:themeColor="text1" w:themeTint="99"/>
        <w:right w:val="single" w:sz="4" w:space="0" w:color="767676" w:themeColor="text1" w:themeTint="99"/>
        <w:insideH w:val="single" w:sz="4" w:space="0" w:color="767676" w:themeColor="text1" w:themeTint="99"/>
        <w:insideV w:val="single" w:sz="4" w:space="0" w:color="7676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D1D1" w:themeFill="text1" w:themeFillTint="33"/>
      </w:tcPr>
    </w:tblStylePr>
    <w:tblStylePr w:type="band1Horz">
      <w:tblPr/>
      <w:tcPr>
        <w:shd w:val="clear" w:color="auto" w:fill="D1D1D1" w:themeFill="text1" w:themeFillTint="33"/>
      </w:tcPr>
    </w:tblStylePr>
    <w:tblStylePr w:type="neCell">
      <w:tblPr/>
      <w:tcPr>
        <w:tcBorders>
          <w:bottom w:val="single" w:sz="4" w:space="0" w:color="767676" w:themeColor="text1" w:themeTint="99"/>
        </w:tcBorders>
      </w:tcPr>
    </w:tblStylePr>
    <w:tblStylePr w:type="nwCell">
      <w:tblPr/>
      <w:tcPr>
        <w:tcBorders>
          <w:bottom w:val="single" w:sz="4" w:space="0" w:color="767676" w:themeColor="text1" w:themeTint="99"/>
        </w:tcBorders>
      </w:tcPr>
    </w:tblStylePr>
    <w:tblStylePr w:type="seCell">
      <w:tblPr/>
      <w:tcPr>
        <w:tcBorders>
          <w:top w:val="single" w:sz="4" w:space="0" w:color="767676" w:themeColor="text1" w:themeTint="99"/>
        </w:tcBorders>
      </w:tcPr>
    </w:tblStylePr>
    <w:tblStylePr w:type="swCell">
      <w:tblPr/>
      <w:tcPr>
        <w:tcBorders>
          <w:top w:val="single" w:sz="4" w:space="0" w:color="767676" w:themeColor="text1" w:themeTint="99"/>
        </w:tcBorders>
      </w:tcPr>
    </w:tblStylePr>
  </w:style>
  <w:style w:type="table" w:styleId="Tabellrutnt">
    <w:name w:val="Table Grid"/>
    <w:basedOn w:val="Normaltabell"/>
    <w:uiPriority w:val="39"/>
    <w:rsid w:val="00E200A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E200A1"/>
    <w:pPr>
      <w:spacing w:after="0" w:line="240" w:lineRule="auto"/>
    </w:pPr>
    <w:rPr>
      <w:rFonts w:ascii="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itatorangelinje">
    <w:name w:val="Citat orange linje"/>
    <w:next w:val="Normal"/>
    <w:link w:val="CitatorangelinjeChar"/>
    <w:uiPriority w:val="14"/>
    <w:qFormat/>
    <w:rsid w:val="009566E1"/>
    <w:pPr>
      <w:pBdr>
        <w:top w:val="single" w:sz="12" w:space="8" w:color="F56200" w:themeColor="accent1"/>
        <w:bottom w:val="single" w:sz="12" w:space="8" w:color="F56200" w:themeColor="accent1"/>
      </w:pBdr>
      <w:spacing w:before="120" w:after="200" w:line="264" w:lineRule="auto"/>
    </w:pPr>
    <w:rPr>
      <w:rFonts w:ascii="Calibri" w:hAnsi="Calibri"/>
      <w:iCs/>
      <w:color w:val="1B1B1B" w:themeColor="text1"/>
    </w:rPr>
  </w:style>
  <w:style w:type="character" w:customStyle="1" w:styleId="CitatorangelinjeChar">
    <w:name w:val="Citat orange linje Char"/>
    <w:basedOn w:val="Standardstycketeckensnitt"/>
    <w:link w:val="Citatorangelinje"/>
    <w:uiPriority w:val="14"/>
    <w:rsid w:val="009566E1"/>
    <w:rPr>
      <w:rFonts w:ascii="Calibri" w:hAnsi="Calibri"/>
      <w:iCs/>
      <w:color w:val="1B1B1B" w:themeColor="text1"/>
    </w:rPr>
  </w:style>
  <w:style w:type="paragraph" w:customStyle="1" w:styleId="Rubrik1grn">
    <w:name w:val="Rubrik 1 grön"/>
    <w:basedOn w:val="Rubrik1"/>
    <w:next w:val="Normal"/>
    <w:link w:val="Rubrik1grnChar"/>
    <w:uiPriority w:val="18"/>
    <w:qFormat/>
    <w:rsid w:val="002D2EA7"/>
    <w:pPr>
      <w:shd w:val="clear" w:color="auto" w:fill="C6E1BE"/>
      <w:spacing w:before="80" w:after="480" w:line="240" w:lineRule="auto"/>
    </w:pPr>
  </w:style>
  <w:style w:type="character" w:customStyle="1" w:styleId="Rubrik1grnChar">
    <w:name w:val="Rubrik 1 grön Char"/>
    <w:basedOn w:val="Rubrik1Char"/>
    <w:link w:val="Rubrik1grn"/>
    <w:uiPriority w:val="18"/>
    <w:rsid w:val="002D2EA7"/>
    <w:rPr>
      <w:rFonts w:asciiTheme="majorHAnsi" w:eastAsiaTheme="majorEastAsia" w:hAnsiTheme="majorHAnsi" w:cstheme="majorBidi"/>
      <w:bCs/>
      <w:sz w:val="60"/>
      <w:szCs w:val="36"/>
      <w:shd w:val="clear" w:color="auto" w:fill="C6E1BE"/>
    </w:rPr>
  </w:style>
  <w:style w:type="paragraph" w:customStyle="1" w:styleId="Rubrik1turkos">
    <w:name w:val="Rubrik 1 turkos"/>
    <w:basedOn w:val="Rubrik1"/>
    <w:next w:val="Normal"/>
    <w:link w:val="Rubrik1turkosChar"/>
    <w:uiPriority w:val="16"/>
    <w:qFormat/>
    <w:rsid w:val="00A65B98"/>
    <w:pPr>
      <w:shd w:val="clear" w:color="auto" w:fill="A3D3D0"/>
      <w:spacing w:before="80" w:after="480" w:line="240" w:lineRule="auto"/>
    </w:pPr>
  </w:style>
  <w:style w:type="character" w:customStyle="1" w:styleId="Rubrik1turkosChar">
    <w:name w:val="Rubrik 1 turkos Char"/>
    <w:basedOn w:val="Rubrik1Char"/>
    <w:link w:val="Rubrik1turkos"/>
    <w:uiPriority w:val="16"/>
    <w:rsid w:val="002D2EA7"/>
    <w:rPr>
      <w:rFonts w:asciiTheme="majorHAnsi" w:eastAsiaTheme="majorEastAsia" w:hAnsiTheme="majorHAnsi" w:cstheme="majorBidi"/>
      <w:bCs/>
      <w:sz w:val="60"/>
      <w:szCs w:val="36"/>
      <w:shd w:val="clear" w:color="auto" w:fill="A3D3D0"/>
    </w:rPr>
  </w:style>
  <w:style w:type="paragraph" w:customStyle="1" w:styleId="Rubrik1lila">
    <w:name w:val="Rubrik 1 lila"/>
    <w:basedOn w:val="Rubrik1"/>
    <w:next w:val="Normal"/>
    <w:link w:val="Rubrik1lilaChar"/>
    <w:uiPriority w:val="17"/>
    <w:qFormat/>
    <w:rsid w:val="002D2EA7"/>
    <w:pPr>
      <w:shd w:val="clear" w:color="auto" w:fill="DCC3DD"/>
      <w:spacing w:before="80" w:after="480" w:line="240" w:lineRule="auto"/>
    </w:pPr>
  </w:style>
  <w:style w:type="character" w:customStyle="1" w:styleId="Rubrik1lilaChar">
    <w:name w:val="Rubrik 1 lila Char"/>
    <w:basedOn w:val="Rubrik1Char"/>
    <w:link w:val="Rubrik1lila"/>
    <w:uiPriority w:val="17"/>
    <w:rsid w:val="002D2EA7"/>
    <w:rPr>
      <w:rFonts w:asciiTheme="majorHAnsi" w:eastAsiaTheme="majorEastAsia" w:hAnsiTheme="majorHAnsi" w:cstheme="majorBidi"/>
      <w:bCs/>
      <w:sz w:val="60"/>
      <w:szCs w:val="36"/>
      <w:shd w:val="clear" w:color="auto" w:fill="DCC3DD"/>
    </w:rPr>
  </w:style>
  <w:style w:type="paragraph" w:customStyle="1" w:styleId="Rubrik1orange">
    <w:name w:val="Rubrik 1 orange"/>
    <w:basedOn w:val="Rubrik1"/>
    <w:next w:val="Normal"/>
    <w:link w:val="Rubrik1orangeChar"/>
    <w:uiPriority w:val="16"/>
    <w:qFormat/>
    <w:rsid w:val="002D2EA7"/>
    <w:pPr>
      <w:shd w:val="clear" w:color="auto" w:fill="F8C787"/>
      <w:spacing w:before="80" w:after="480" w:line="240" w:lineRule="auto"/>
    </w:pPr>
    <w:rPr>
      <w:color w:val="1B1B1B" w:themeColor="text1"/>
    </w:rPr>
  </w:style>
  <w:style w:type="character" w:customStyle="1" w:styleId="Rubrik1orangeChar">
    <w:name w:val="Rubrik 1 orange Char"/>
    <w:basedOn w:val="Rubrik1Char"/>
    <w:link w:val="Rubrik1orange"/>
    <w:uiPriority w:val="16"/>
    <w:rsid w:val="002D2EA7"/>
    <w:rPr>
      <w:rFonts w:asciiTheme="majorHAnsi" w:eastAsiaTheme="majorEastAsia" w:hAnsiTheme="majorHAnsi" w:cstheme="majorBidi"/>
      <w:bCs/>
      <w:color w:val="1B1B1B" w:themeColor="text1"/>
      <w:sz w:val="60"/>
      <w:szCs w:val="36"/>
      <w:shd w:val="clear" w:color="auto" w:fill="F8C787"/>
    </w:rPr>
  </w:style>
  <w:style w:type="paragraph" w:customStyle="1" w:styleId="Rubrik1bl">
    <w:name w:val="Rubrik 1 blå"/>
    <w:basedOn w:val="Rubrik1"/>
    <w:next w:val="Normal"/>
    <w:link w:val="Rubrik1blChar"/>
    <w:uiPriority w:val="18"/>
    <w:qFormat/>
    <w:rsid w:val="002D2EA7"/>
    <w:pPr>
      <w:shd w:val="clear" w:color="auto" w:fill="CEE3F0"/>
      <w:spacing w:before="80" w:after="480" w:line="240" w:lineRule="auto"/>
    </w:pPr>
  </w:style>
  <w:style w:type="character" w:customStyle="1" w:styleId="Rubrik1blChar">
    <w:name w:val="Rubrik 1 blå Char"/>
    <w:basedOn w:val="Rubrik1Char"/>
    <w:link w:val="Rubrik1bl"/>
    <w:uiPriority w:val="18"/>
    <w:rsid w:val="002D2EA7"/>
    <w:rPr>
      <w:rFonts w:asciiTheme="majorHAnsi" w:eastAsiaTheme="majorEastAsia" w:hAnsiTheme="majorHAnsi" w:cstheme="majorBidi"/>
      <w:bCs/>
      <w:sz w:val="60"/>
      <w:szCs w:val="36"/>
      <w:shd w:val="clear" w:color="auto" w:fill="CEE3F0"/>
    </w:rPr>
  </w:style>
  <w:style w:type="paragraph" w:styleId="Liststycke">
    <w:name w:val="List Paragraph"/>
    <w:basedOn w:val="Normal"/>
    <w:uiPriority w:val="34"/>
    <w:unhideWhenUsed/>
    <w:qFormat/>
    <w:rsid w:val="0045280B"/>
    <w:pPr>
      <w:ind w:left="720"/>
      <w:contextualSpacing/>
    </w:pPr>
  </w:style>
  <w:style w:type="paragraph" w:styleId="Brdtext">
    <w:name w:val="Body Text"/>
    <w:aliases w:val="Body text"/>
    <w:link w:val="BrdtextChar"/>
    <w:qFormat/>
    <w:rsid w:val="0045280B"/>
    <w:pPr>
      <w:tabs>
        <w:tab w:val="left" w:pos="720"/>
        <w:tab w:val="left" w:pos="1440"/>
        <w:tab w:val="left" w:pos="2160"/>
        <w:tab w:val="left" w:pos="2880"/>
        <w:tab w:val="left" w:pos="3600"/>
        <w:tab w:val="left" w:pos="4321"/>
        <w:tab w:val="left" w:pos="5041"/>
        <w:tab w:val="left" w:pos="5761"/>
        <w:tab w:val="left" w:pos="6481"/>
        <w:tab w:val="left" w:pos="7201"/>
      </w:tabs>
      <w:spacing w:before="120" w:after="240" w:line="252" w:lineRule="auto"/>
    </w:pPr>
    <w:rPr>
      <w:rFonts w:cs="Times New Roman"/>
      <w:lang w:val="en-US" w:eastAsia="en-US"/>
    </w:rPr>
  </w:style>
  <w:style w:type="character" w:customStyle="1" w:styleId="BrdtextChar">
    <w:name w:val="Brödtext Char"/>
    <w:aliases w:val="Body text Char"/>
    <w:basedOn w:val="Standardstycketeckensnitt"/>
    <w:link w:val="Brdtext"/>
    <w:rsid w:val="0045280B"/>
    <w:rPr>
      <w:rFonts w:cs="Times New Roman"/>
      <w:lang w:val="en-US" w:eastAsia="en-US"/>
    </w:rPr>
  </w:style>
  <w:style w:type="paragraph" w:customStyle="1" w:styleId="Heading">
    <w:name w:val="Heading"/>
    <w:basedOn w:val="Brdtext"/>
    <w:next w:val="Brdtext"/>
    <w:qFormat/>
    <w:rsid w:val="0045280B"/>
    <w:pPr>
      <w:keepNext/>
      <w:keepLines/>
      <w:spacing w:before="240"/>
    </w:pPr>
    <w:rPr>
      <w:rFonts w:eastAsiaTheme="majorEastAsia"/>
      <w:b/>
    </w:rPr>
  </w:style>
  <w:style w:type="character" w:styleId="Olstomnmnande">
    <w:name w:val="Unresolved Mention"/>
    <w:basedOn w:val="Standardstycketeckensnitt"/>
    <w:uiPriority w:val="99"/>
    <w:semiHidden/>
    <w:unhideWhenUsed/>
    <w:rsid w:val="00D67B19"/>
    <w:rPr>
      <w:color w:val="605E5C"/>
      <w:shd w:val="clear" w:color="auto" w:fill="E1DFDD"/>
    </w:rPr>
  </w:style>
  <w:style w:type="character" w:styleId="Kommentarsreferens">
    <w:name w:val="annotation reference"/>
    <w:basedOn w:val="Standardstycketeckensnitt"/>
    <w:uiPriority w:val="99"/>
    <w:semiHidden/>
    <w:unhideWhenUsed/>
    <w:rsid w:val="000078CC"/>
    <w:rPr>
      <w:sz w:val="16"/>
      <w:szCs w:val="16"/>
    </w:rPr>
  </w:style>
  <w:style w:type="paragraph" w:styleId="Kommentarsmne">
    <w:name w:val="annotation subject"/>
    <w:basedOn w:val="Kommentarer"/>
    <w:next w:val="Kommentarer"/>
    <w:link w:val="KommentarsmneChar"/>
    <w:uiPriority w:val="99"/>
    <w:semiHidden/>
    <w:unhideWhenUsed/>
    <w:rsid w:val="000078CC"/>
    <w:rPr>
      <w:b/>
      <w:bCs/>
      <w:sz w:val="20"/>
    </w:rPr>
  </w:style>
  <w:style w:type="character" w:customStyle="1" w:styleId="KommentarsmneChar">
    <w:name w:val="Kommentarsämne Char"/>
    <w:basedOn w:val="KommentarerChar"/>
    <w:link w:val="Kommentarsmne"/>
    <w:uiPriority w:val="99"/>
    <w:semiHidden/>
    <w:rsid w:val="000078CC"/>
    <w:rPr>
      <w:rFonts w:ascii="Times New Roman" w:hAnsi="Times New Roman"/>
      <w:b/>
      <w:bCs/>
      <w:sz w:val="20"/>
      <w:szCs w:val="20"/>
    </w:rPr>
  </w:style>
  <w:style w:type="paragraph" w:styleId="Revision">
    <w:name w:val="Revision"/>
    <w:hidden/>
    <w:uiPriority w:val="99"/>
    <w:semiHidden/>
    <w:rsid w:val="00DA5F7D"/>
    <w:pPr>
      <w:spacing w:after="0" w:line="240" w:lineRule="auto"/>
    </w:pPr>
    <w:rPr>
      <w:rFonts w:ascii="Times New Roman" w:hAnsi="Times New Roman"/>
      <w:sz w:val="24"/>
    </w:rPr>
  </w:style>
  <w:style w:type="character" w:customStyle="1" w:styleId="cf01">
    <w:name w:val="cf01"/>
    <w:basedOn w:val="Standardstycketeckensnitt"/>
    <w:rsid w:val="000B4A6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987458">
      <w:bodyDiv w:val="1"/>
      <w:marLeft w:val="0"/>
      <w:marRight w:val="0"/>
      <w:marTop w:val="0"/>
      <w:marBottom w:val="0"/>
      <w:divBdr>
        <w:top w:val="none" w:sz="0" w:space="0" w:color="auto"/>
        <w:left w:val="none" w:sz="0" w:space="0" w:color="auto"/>
        <w:bottom w:val="none" w:sz="0" w:space="0" w:color="auto"/>
        <w:right w:val="none" w:sz="0" w:space="0" w:color="auto"/>
      </w:divBdr>
    </w:div>
    <w:div w:id="171049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msb.se/sv/aktuellt/nyheter/2023/september/ova-enklare-med-nytt-stod-fran-msb/"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uppfs003.livsmedelsverk.se\officetemplates$\word\Rapport-mallar\E-publikation%20mall%20-%20Livsmedelsverkets%20rapportserie.dotx" TargetMode="External"/></Relationships>
</file>

<file path=word/theme/theme1.xml><?xml version="1.0" encoding="utf-8"?>
<a:theme xmlns:a="http://schemas.openxmlformats.org/drawingml/2006/main" name="Office Theme">
  <a:themeElements>
    <a:clrScheme name="Livsmedelsverket PPT">
      <a:dk1>
        <a:srgbClr val="1B1B1B"/>
      </a:dk1>
      <a:lt1>
        <a:srgbClr val="FFFFFF"/>
      </a:lt1>
      <a:dk2>
        <a:srgbClr val="1B1B1B"/>
      </a:dk2>
      <a:lt2>
        <a:srgbClr val="FFFFFF"/>
      </a:lt2>
      <a:accent1>
        <a:srgbClr val="F56200"/>
      </a:accent1>
      <a:accent2>
        <a:srgbClr val="259490"/>
      </a:accent2>
      <a:accent3>
        <a:srgbClr val="707070"/>
      </a:accent3>
      <a:accent4>
        <a:srgbClr val="843E83"/>
      </a:accent4>
      <a:accent5>
        <a:srgbClr val="0072CA"/>
      </a:accent5>
      <a:accent6>
        <a:srgbClr val="4AA02F"/>
      </a:accent6>
      <a:hlink>
        <a:srgbClr val="F56200"/>
      </a:hlink>
      <a:folHlink>
        <a:srgbClr val="259490"/>
      </a:folHlink>
    </a:clrScheme>
    <a:fontScheme name="Livsmedelsverket Word">
      <a:majorFont>
        <a:latin typeface="Calibri Light"/>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DB927C61-A8AF-4FDE-8A31-E4A45C619360}">
  <ds:schemaRefs>
    <ds:schemaRef ds:uri="http://schemas.openxmlformats.org/officeDocument/2006/bibliography"/>
  </ds:schemaRefs>
</ds:datastoreItem>
</file>

<file path=customXml/itemProps4.xml><?xml version="1.0" encoding="utf-8"?>
<ds:datastoreItem xmlns:ds="http://schemas.openxmlformats.org/officeDocument/2006/customXml" ds:itemID="{63671810-3EF7-4C8E-BCBA-248ABE2BAB3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E-publikation mall - Livsmedelsverkets rapportserie</Template>
  <TotalTime>123</TotalTime>
  <Pages>11</Pages>
  <Words>2716</Words>
  <Characters>14401</Characters>
  <Application>Microsoft Office Word</Application>
  <DocSecurity>0</DocSecurity>
  <Lines>120</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Seminarieövningar för livsmedelskontrollen</vt:lpstr>
      <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Seminarieövningar för livsmedelskontrollen</dc:title>
  <dc:subject/>
  <dc:creator>Livsmedelsverket</dc:creator>
  <cp:keywords/>
  <dc:description/>
  <cp:lastModifiedBy>Patrik Kroon</cp:lastModifiedBy>
  <cp:revision>9</cp:revision>
  <cp:lastPrinted>2022-02-22T10:33:00Z</cp:lastPrinted>
  <dcterms:created xsi:type="dcterms:W3CDTF">2024-01-23T10:08:00Z</dcterms:created>
  <dcterms:modified xsi:type="dcterms:W3CDTF">2024-01-23T12:31:00Z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